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12B033" w14:textId="77777777" w:rsidR="003E24C6" w:rsidRDefault="00315965">
      <w:pPr>
        <w:spacing w:after="0" w:line="259" w:lineRule="auto"/>
        <w:ind w:left="592" w:firstLine="0"/>
        <w:jc w:val="center"/>
      </w:pPr>
      <w:r>
        <w:rPr>
          <w:noProof/>
        </w:rPr>
        <w:drawing>
          <wp:inline distT="0" distB="0" distL="0" distR="0" wp14:anchorId="5A3ED139" wp14:editId="36ED63D4">
            <wp:extent cx="1591945" cy="1441450"/>
            <wp:effectExtent l="0" t="0" r="0" b="0"/>
            <wp:docPr id="27" name="Picture 27"/>
            <wp:cNvGraphicFramePr/>
            <a:graphic xmlns:a="http://schemas.openxmlformats.org/drawingml/2006/main">
              <a:graphicData uri="http://schemas.openxmlformats.org/drawingml/2006/picture">
                <pic:pic xmlns:pic="http://schemas.openxmlformats.org/drawingml/2006/picture">
                  <pic:nvPicPr>
                    <pic:cNvPr id="27" name="Picture 27"/>
                    <pic:cNvPicPr/>
                  </pic:nvPicPr>
                  <pic:blipFill>
                    <a:blip r:embed="rId11"/>
                    <a:stretch>
                      <a:fillRect/>
                    </a:stretch>
                  </pic:blipFill>
                  <pic:spPr>
                    <a:xfrm>
                      <a:off x="0" y="0"/>
                      <a:ext cx="1591945" cy="1441450"/>
                    </a:xfrm>
                    <a:prstGeom prst="rect">
                      <a:avLst/>
                    </a:prstGeom>
                  </pic:spPr>
                </pic:pic>
              </a:graphicData>
            </a:graphic>
          </wp:inline>
        </w:drawing>
      </w:r>
      <w:r>
        <w:rPr>
          <w:b/>
          <w:color w:val="FFD006"/>
          <w:sz w:val="72"/>
        </w:rPr>
        <w:t xml:space="preserve"> </w:t>
      </w:r>
    </w:p>
    <w:p w14:paraId="5AFE4574" w14:textId="77777777" w:rsidR="003E24C6" w:rsidRDefault="00315965">
      <w:pPr>
        <w:spacing w:after="231" w:line="259" w:lineRule="auto"/>
        <w:ind w:left="591" w:firstLine="0"/>
        <w:jc w:val="center"/>
      </w:pPr>
      <w:r>
        <w:rPr>
          <w:b/>
          <w:color w:val="FFD006"/>
          <w:sz w:val="72"/>
        </w:rPr>
        <w:t xml:space="preserve"> </w:t>
      </w:r>
    </w:p>
    <w:p w14:paraId="67BB646E" w14:textId="77777777" w:rsidR="003E24C6" w:rsidRDefault="00315965">
      <w:pPr>
        <w:spacing w:after="200" w:line="268" w:lineRule="auto"/>
        <w:ind w:left="0" w:firstLine="0"/>
        <w:jc w:val="center"/>
      </w:pPr>
      <w:r>
        <w:rPr>
          <w:b/>
          <w:sz w:val="72"/>
        </w:rPr>
        <w:t>Long Row Primary and Nursery School</w:t>
      </w:r>
      <w:r>
        <w:rPr>
          <w:sz w:val="72"/>
        </w:rPr>
        <w:t xml:space="preserve"> </w:t>
      </w:r>
    </w:p>
    <w:p w14:paraId="1B08C261" w14:textId="77777777" w:rsidR="003E24C6" w:rsidRDefault="00315965">
      <w:pPr>
        <w:spacing w:after="31" w:line="259" w:lineRule="auto"/>
        <w:ind w:left="651" w:firstLine="0"/>
        <w:jc w:val="left"/>
      </w:pPr>
      <w:r>
        <w:rPr>
          <w:sz w:val="72"/>
        </w:rPr>
        <w:t xml:space="preserve">Primary Attendance and </w:t>
      </w:r>
    </w:p>
    <w:p w14:paraId="3A15C4BA" w14:textId="77777777" w:rsidR="003E24C6" w:rsidRDefault="00315965">
      <w:pPr>
        <w:spacing w:after="0" w:line="259" w:lineRule="auto"/>
        <w:ind w:left="389" w:firstLine="0"/>
        <w:jc w:val="center"/>
        <w:rPr>
          <w:sz w:val="72"/>
        </w:rPr>
      </w:pPr>
      <w:r>
        <w:rPr>
          <w:rFonts w:ascii="Calibri" w:eastAsia="Calibri" w:hAnsi="Calibri" w:cs="Calibri"/>
          <w:noProof/>
        </w:rPr>
        <mc:AlternateContent>
          <mc:Choice Requires="wpg">
            <w:drawing>
              <wp:anchor distT="0" distB="0" distL="114300" distR="114300" simplePos="0" relativeHeight="251658240" behindDoc="0" locked="0" layoutInCell="1" allowOverlap="1" wp14:anchorId="4C1B99FA" wp14:editId="59EEDD1E">
                <wp:simplePos x="0" y="0"/>
                <wp:positionH relativeFrom="page">
                  <wp:posOffset>304800</wp:posOffset>
                </wp:positionH>
                <wp:positionV relativeFrom="page">
                  <wp:posOffset>361950</wp:posOffset>
                </wp:positionV>
                <wp:extent cx="57467" cy="9972675"/>
                <wp:effectExtent l="0" t="0" r="0" b="0"/>
                <wp:wrapSquare wrapText="bothSides"/>
                <wp:docPr id="16753" name="Group 16753"/>
                <wp:cNvGraphicFramePr/>
                <a:graphic xmlns:a="http://schemas.openxmlformats.org/drawingml/2006/main">
                  <a:graphicData uri="http://schemas.microsoft.com/office/word/2010/wordprocessingGroup">
                    <wpg:wgp>
                      <wpg:cNvGrpSpPr/>
                      <wpg:grpSpPr>
                        <a:xfrm>
                          <a:off x="0" y="0"/>
                          <a:ext cx="57467" cy="9972675"/>
                          <a:chOff x="0" y="0"/>
                          <a:chExt cx="57467" cy="9972675"/>
                        </a:xfrm>
                      </wpg:grpSpPr>
                      <wps:wsp>
                        <wps:cNvPr id="21014" name="Shape 21014"/>
                        <wps:cNvSpPr/>
                        <wps:spPr>
                          <a:xfrm>
                            <a:off x="0" y="0"/>
                            <a:ext cx="57467" cy="9972675"/>
                          </a:xfrm>
                          <a:custGeom>
                            <a:avLst/>
                            <a:gdLst/>
                            <a:ahLst/>
                            <a:cxnLst/>
                            <a:rect l="0" t="0" r="0" b="0"/>
                            <a:pathLst>
                              <a:path w="57467" h="9972675">
                                <a:moveTo>
                                  <a:pt x="0" y="0"/>
                                </a:moveTo>
                                <a:lnTo>
                                  <a:pt x="57467" y="0"/>
                                </a:lnTo>
                                <a:lnTo>
                                  <a:pt x="57467" y="9972675"/>
                                </a:lnTo>
                                <a:lnTo>
                                  <a:pt x="0" y="9972675"/>
                                </a:lnTo>
                                <a:lnTo>
                                  <a:pt x="0" y="0"/>
                                </a:lnTo>
                              </a:path>
                            </a:pathLst>
                          </a:custGeom>
                          <a:ln w="0" cap="flat">
                            <a:miter lim="127000"/>
                          </a:ln>
                        </wps:spPr>
                        <wps:style>
                          <a:lnRef idx="0">
                            <a:srgbClr val="000000">
                              <a:alpha val="0"/>
                            </a:srgbClr>
                          </a:lnRef>
                          <a:fillRef idx="1">
                            <a:srgbClr val="041E42"/>
                          </a:fillRef>
                          <a:effectRef idx="0">
                            <a:scrgbClr r="0" g="0" b="0"/>
                          </a:effectRef>
                          <a:fontRef idx="none"/>
                        </wps:style>
                        <wps:bodyPr/>
                      </wps:wsp>
                    </wpg:wgp>
                  </a:graphicData>
                </a:graphic>
              </wp:anchor>
            </w:drawing>
          </mc:Choice>
          <mc:Fallback xmlns:a="http://schemas.openxmlformats.org/drawingml/2006/main" xmlns:pic="http://schemas.openxmlformats.org/drawingml/2006/picture" xmlns:arto="http://schemas.microsoft.com/office/word/2006/arto">
            <w:pict w14:anchorId="7BF741CD">
              <v:group id="Group 16753" style="width:4.525pt;height:785.25pt;position:absolute;mso-position-horizontal-relative:page;mso-position-horizontal:absolute;margin-left:24pt;mso-position-vertical-relative:page;margin-top:28.5pt;" coordsize="574,99726">
                <v:shape id="Shape 21015" style="position:absolute;width:574;height:99726;left:0;top:0;" coordsize="57467,9972675" path="m0,0l57467,0l57467,9972675l0,9972675l0,0">
                  <v:stroke on="false" weight="0pt" color="#000000" opacity="0" miterlimit="10" joinstyle="miter" endcap="flat"/>
                  <v:fill on="true" color="#041e42"/>
                </v:shape>
                <w10:wrap type="square"/>
              </v:group>
            </w:pict>
          </mc:Fallback>
        </mc:AlternateContent>
      </w:r>
      <w:r>
        <w:rPr>
          <w:rFonts w:ascii="Calibri" w:eastAsia="Calibri" w:hAnsi="Calibri" w:cs="Calibri"/>
          <w:noProof/>
        </w:rPr>
        <mc:AlternateContent>
          <mc:Choice Requires="wpg">
            <w:drawing>
              <wp:anchor distT="0" distB="0" distL="114300" distR="114300" simplePos="0" relativeHeight="251658241" behindDoc="0" locked="0" layoutInCell="1" allowOverlap="1" wp14:anchorId="3BA5A4CF" wp14:editId="5CB07C07">
                <wp:simplePos x="0" y="0"/>
                <wp:positionH relativeFrom="page">
                  <wp:posOffset>7200900</wp:posOffset>
                </wp:positionH>
                <wp:positionV relativeFrom="page">
                  <wp:posOffset>361950</wp:posOffset>
                </wp:positionV>
                <wp:extent cx="57150" cy="9972675"/>
                <wp:effectExtent l="0" t="0" r="0" b="0"/>
                <wp:wrapSquare wrapText="bothSides"/>
                <wp:docPr id="16754" name="Group 16754"/>
                <wp:cNvGraphicFramePr/>
                <a:graphic xmlns:a="http://schemas.openxmlformats.org/drawingml/2006/main">
                  <a:graphicData uri="http://schemas.microsoft.com/office/word/2010/wordprocessingGroup">
                    <wpg:wgp>
                      <wpg:cNvGrpSpPr/>
                      <wpg:grpSpPr>
                        <a:xfrm>
                          <a:off x="0" y="0"/>
                          <a:ext cx="57150" cy="9972675"/>
                          <a:chOff x="0" y="0"/>
                          <a:chExt cx="57150" cy="9972675"/>
                        </a:xfrm>
                      </wpg:grpSpPr>
                      <wps:wsp>
                        <wps:cNvPr id="21016" name="Shape 21016"/>
                        <wps:cNvSpPr/>
                        <wps:spPr>
                          <a:xfrm>
                            <a:off x="0" y="0"/>
                            <a:ext cx="57150" cy="9972675"/>
                          </a:xfrm>
                          <a:custGeom>
                            <a:avLst/>
                            <a:gdLst/>
                            <a:ahLst/>
                            <a:cxnLst/>
                            <a:rect l="0" t="0" r="0" b="0"/>
                            <a:pathLst>
                              <a:path w="57150" h="9972675">
                                <a:moveTo>
                                  <a:pt x="0" y="0"/>
                                </a:moveTo>
                                <a:lnTo>
                                  <a:pt x="57150" y="0"/>
                                </a:lnTo>
                                <a:lnTo>
                                  <a:pt x="57150" y="9972675"/>
                                </a:lnTo>
                                <a:lnTo>
                                  <a:pt x="0" y="9972675"/>
                                </a:lnTo>
                                <a:lnTo>
                                  <a:pt x="0" y="0"/>
                                </a:lnTo>
                              </a:path>
                            </a:pathLst>
                          </a:custGeom>
                          <a:ln w="0" cap="flat">
                            <a:miter lim="127000"/>
                          </a:ln>
                        </wps:spPr>
                        <wps:style>
                          <a:lnRef idx="0">
                            <a:srgbClr val="000000">
                              <a:alpha val="0"/>
                            </a:srgbClr>
                          </a:lnRef>
                          <a:fillRef idx="1">
                            <a:srgbClr val="041E42"/>
                          </a:fillRef>
                          <a:effectRef idx="0">
                            <a:scrgbClr r="0" g="0" b="0"/>
                          </a:effectRef>
                          <a:fontRef idx="none"/>
                        </wps:style>
                        <wps:bodyPr/>
                      </wps:wsp>
                    </wpg:wgp>
                  </a:graphicData>
                </a:graphic>
              </wp:anchor>
            </w:drawing>
          </mc:Choice>
          <mc:Fallback xmlns:a="http://schemas.openxmlformats.org/drawingml/2006/main" xmlns:pic="http://schemas.openxmlformats.org/drawingml/2006/picture" xmlns:arto="http://schemas.microsoft.com/office/word/2006/arto">
            <w:pict w14:anchorId="1E3F4029">
              <v:group id="Group 16754" style="width:4.5pt;height:785.25pt;position:absolute;mso-position-horizontal-relative:page;mso-position-horizontal:absolute;margin-left:567pt;mso-position-vertical-relative:page;margin-top:28.5pt;" coordsize="571,99726">
                <v:shape id="Shape 21017" style="position:absolute;width:571;height:99726;left:0;top:0;" coordsize="57150,9972675" path="m0,0l57150,0l57150,9972675l0,9972675l0,0">
                  <v:stroke on="false" weight="0pt" color="#000000" opacity="0" miterlimit="10" joinstyle="miter" endcap="flat"/>
                  <v:fill on="true" color="#041e42"/>
                </v:shape>
                <w10:wrap type="square"/>
              </v:group>
            </w:pict>
          </mc:Fallback>
        </mc:AlternateContent>
      </w:r>
      <w:r>
        <w:rPr>
          <w:sz w:val="72"/>
        </w:rPr>
        <w:t xml:space="preserve">Absence Policy </w:t>
      </w:r>
    </w:p>
    <w:p w14:paraId="6542CB94" w14:textId="77777777" w:rsidR="00FE7B36" w:rsidRDefault="00FE7B36" w:rsidP="00FE7B36">
      <w:pPr>
        <w:spacing w:after="0" w:line="259" w:lineRule="auto"/>
        <w:ind w:left="389" w:firstLine="0"/>
        <w:rPr>
          <w:sz w:val="72"/>
        </w:rPr>
      </w:pPr>
    </w:p>
    <w:p w14:paraId="74E3C42E" w14:textId="77777777" w:rsidR="00FE7B36" w:rsidRDefault="00FE7B36" w:rsidP="00FE7B36">
      <w:pPr>
        <w:spacing w:after="0" w:line="259" w:lineRule="auto"/>
        <w:ind w:left="389" w:firstLine="0"/>
        <w:rPr>
          <w:sz w:val="72"/>
        </w:rPr>
      </w:pPr>
    </w:p>
    <w:p w14:paraId="0BC5890F" w14:textId="77777777" w:rsidR="00FE7B36" w:rsidRDefault="00FE7B36" w:rsidP="00FE7B36">
      <w:pPr>
        <w:spacing w:after="0" w:line="259" w:lineRule="auto"/>
        <w:ind w:left="389" w:firstLine="0"/>
        <w:rPr>
          <w:sz w:val="72"/>
        </w:rPr>
      </w:pPr>
    </w:p>
    <w:p w14:paraId="70A2C978" w14:textId="6BA35DE5" w:rsidR="00FE7B36" w:rsidRPr="00CD42C3" w:rsidRDefault="00FE7B36" w:rsidP="00FE7B36">
      <w:pPr>
        <w:spacing w:after="0" w:line="259" w:lineRule="auto"/>
        <w:ind w:left="389" w:firstLine="0"/>
        <w:rPr>
          <w:sz w:val="28"/>
          <w:szCs w:val="28"/>
        </w:rPr>
      </w:pPr>
      <w:r w:rsidRPr="00CD42C3">
        <w:rPr>
          <w:sz w:val="28"/>
          <w:szCs w:val="28"/>
        </w:rPr>
        <w:t xml:space="preserve">September </w:t>
      </w:r>
      <w:r w:rsidRPr="00C72E04">
        <w:rPr>
          <w:sz w:val="28"/>
          <w:szCs w:val="28"/>
        </w:rPr>
        <w:t>202</w:t>
      </w:r>
      <w:r w:rsidR="0012065A">
        <w:rPr>
          <w:sz w:val="28"/>
          <w:szCs w:val="28"/>
        </w:rPr>
        <w:t>6</w:t>
      </w:r>
      <w:r w:rsidR="00CD42C3" w:rsidRPr="00C72E04">
        <w:rPr>
          <w:sz w:val="28"/>
          <w:szCs w:val="28"/>
        </w:rPr>
        <w:t>.  Review September 202</w:t>
      </w:r>
      <w:r w:rsidR="0012065A">
        <w:rPr>
          <w:sz w:val="28"/>
          <w:szCs w:val="28"/>
        </w:rPr>
        <w:t>7</w:t>
      </w:r>
    </w:p>
    <w:p w14:paraId="11A4FB02" w14:textId="77777777" w:rsidR="00132B8B" w:rsidRDefault="00132B8B">
      <w:pPr>
        <w:spacing w:after="0" w:line="259" w:lineRule="auto"/>
        <w:ind w:left="389" w:firstLine="0"/>
        <w:jc w:val="center"/>
        <w:rPr>
          <w:sz w:val="72"/>
        </w:rPr>
      </w:pPr>
    </w:p>
    <w:p w14:paraId="4C09F404" w14:textId="77777777" w:rsidR="00132B8B" w:rsidRDefault="00132B8B">
      <w:pPr>
        <w:spacing w:after="0" w:line="259" w:lineRule="auto"/>
        <w:ind w:left="389" w:firstLine="0"/>
        <w:jc w:val="center"/>
        <w:rPr>
          <w:sz w:val="72"/>
        </w:rPr>
      </w:pPr>
    </w:p>
    <w:p w14:paraId="079F8E46" w14:textId="77777777" w:rsidR="00132B8B" w:rsidRDefault="00132B8B">
      <w:pPr>
        <w:spacing w:after="0" w:line="259" w:lineRule="auto"/>
        <w:ind w:left="389" w:firstLine="0"/>
        <w:jc w:val="center"/>
        <w:rPr>
          <w:sz w:val="72"/>
        </w:rPr>
      </w:pPr>
    </w:p>
    <w:p w14:paraId="1D1ACC7E" w14:textId="77777777" w:rsidR="00132B8B" w:rsidRDefault="00132B8B">
      <w:pPr>
        <w:spacing w:after="0" w:line="259" w:lineRule="auto"/>
        <w:ind w:left="389" w:firstLine="0"/>
        <w:jc w:val="center"/>
        <w:rPr>
          <w:sz w:val="72"/>
        </w:rPr>
      </w:pPr>
    </w:p>
    <w:p w14:paraId="7CC6B0BF" w14:textId="77777777" w:rsidR="00132B8B" w:rsidRDefault="00132B8B">
      <w:pPr>
        <w:spacing w:after="0" w:line="259" w:lineRule="auto"/>
        <w:ind w:left="389" w:firstLine="0"/>
        <w:jc w:val="center"/>
      </w:pPr>
    </w:p>
    <w:p w14:paraId="536003FB" w14:textId="2B9D0C3F" w:rsidR="003E24C6" w:rsidRDefault="00315965" w:rsidP="00CD42C3">
      <w:pPr>
        <w:spacing w:after="732" w:line="259" w:lineRule="auto"/>
        <w:ind w:left="0" w:firstLine="0"/>
        <w:jc w:val="left"/>
        <w:sectPr w:rsidR="003E24C6" w:rsidSect="00FE7B36">
          <w:headerReference w:type="even" r:id="rId12"/>
          <w:headerReference w:type="default" r:id="rId13"/>
          <w:footerReference w:type="even" r:id="rId14"/>
          <w:footerReference w:type="default" r:id="rId15"/>
          <w:headerReference w:type="first" r:id="rId16"/>
          <w:footerReference w:type="first" r:id="rId17"/>
          <w:pgSz w:w="11905" w:h="16840"/>
          <w:pgMar w:top="717" w:right="1831" w:bottom="2363" w:left="1441" w:header="480" w:footer="475" w:gutter="0"/>
          <w:pgBorders w:offsetFrom="page">
            <w:top w:val="single" w:sz="4" w:space="24" w:color="auto"/>
            <w:left w:val="single" w:sz="4" w:space="24" w:color="auto"/>
            <w:bottom w:val="single" w:sz="4" w:space="24" w:color="auto"/>
            <w:right w:val="single" w:sz="4" w:space="24" w:color="auto"/>
          </w:pgBorders>
          <w:cols w:space="720"/>
        </w:sectPr>
      </w:pPr>
      <w:r>
        <w:t xml:space="preserve"> </w:t>
      </w:r>
      <w:r>
        <w:rPr>
          <w:sz w:val="80"/>
        </w:rPr>
        <w:t xml:space="preserve"> </w:t>
      </w:r>
    </w:p>
    <w:p w14:paraId="25859CDC" w14:textId="77777777" w:rsidR="003E24C6" w:rsidRDefault="00315965">
      <w:pPr>
        <w:spacing w:after="297" w:line="259" w:lineRule="auto"/>
        <w:ind w:left="10" w:firstLine="0"/>
        <w:jc w:val="left"/>
      </w:pPr>
      <w:r>
        <w:t xml:space="preserve"> </w:t>
      </w:r>
    </w:p>
    <w:p w14:paraId="4CB5B9DD" w14:textId="59D43432" w:rsidR="003E24C6" w:rsidRDefault="00315965" w:rsidP="00FE7B36">
      <w:pPr>
        <w:spacing w:after="213" w:line="259" w:lineRule="auto"/>
        <w:ind w:left="10" w:firstLine="0"/>
        <w:jc w:val="left"/>
      </w:pPr>
      <w:r>
        <w:rPr>
          <w:b/>
          <w:sz w:val="32"/>
        </w:rPr>
        <w:t xml:space="preserve"> Contents: </w:t>
      </w:r>
    </w:p>
    <w:p w14:paraId="72A83EA8" w14:textId="643DA92E" w:rsidR="003E24C6" w:rsidRPr="00A54A1A" w:rsidRDefault="00315965" w:rsidP="00FB7A40">
      <w:pPr>
        <w:pStyle w:val="ListParagraph"/>
        <w:numPr>
          <w:ilvl w:val="0"/>
          <w:numId w:val="23"/>
        </w:numPr>
        <w:spacing w:after="207" w:line="259" w:lineRule="auto"/>
        <w:jc w:val="left"/>
        <w:rPr>
          <w:color w:val="156082" w:themeColor="accent1"/>
        </w:rPr>
      </w:pPr>
      <w:r w:rsidRPr="00A54A1A">
        <w:rPr>
          <w:color w:val="156082" w:themeColor="accent1"/>
          <w:u w:val="single" w:color="0000FF"/>
        </w:rPr>
        <w:t xml:space="preserve">Statement </w:t>
      </w:r>
      <w:r w:rsidR="00CD42C3" w:rsidRPr="00A54A1A">
        <w:rPr>
          <w:color w:val="156082" w:themeColor="accent1"/>
          <w:u w:val="single" w:color="0000FF"/>
        </w:rPr>
        <w:t>of intent</w:t>
      </w:r>
    </w:p>
    <w:p w14:paraId="47F06B37" w14:textId="77777777" w:rsidR="00FB7A40" w:rsidRPr="00A54A1A" w:rsidRDefault="00315965" w:rsidP="00FB7A40">
      <w:pPr>
        <w:pStyle w:val="ListParagraph"/>
        <w:numPr>
          <w:ilvl w:val="0"/>
          <w:numId w:val="23"/>
        </w:numPr>
        <w:spacing w:after="0" w:line="259" w:lineRule="auto"/>
        <w:ind w:right="1095"/>
        <w:jc w:val="left"/>
        <w:rPr>
          <w:color w:val="156082" w:themeColor="accent1"/>
        </w:rPr>
      </w:pPr>
      <w:r w:rsidRPr="00A54A1A">
        <w:rPr>
          <w:color w:val="156082" w:themeColor="accent1"/>
          <w:u w:val="single" w:color="0000FF"/>
        </w:rPr>
        <w:t>Legal framework</w:t>
      </w:r>
      <w:r w:rsidRPr="00A54A1A">
        <w:rPr>
          <w:color w:val="156082" w:themeColor="accent1"/>
        </w:rPr>
        <w:t xml:space="preserve"> </w:t>
      </w:r>
    </w:p>
    <w:p w14:paraId="1C6D656B" w14:textId="5A63FB08" w:rsidR="003E24C6" w:rsidRPr="00A54A1A" w:rsidRDefault="00CD42C3" w:rsidP="00FB7A40">
      <w:pPr>
        <w:pStyle w:val="ListParagraph"/>
        <w:numPr>
          <w:ilvl w:val="0"/>
          <w:numId w:val="23"/>
        </w:numPr>
        <w:spacing w:after="0" w:line="259" w:lineRule="auto"/>
        <w:ind w:right="1095"/>
        <w:jc w:val="left"/>
        <w:rPr>
          <w:color w:val="156082" w:themeColor="accent1"/>
        </w:rPr>
      </w:pPr>
      <w:r w:rsidRPr="00A54A1A">
        <w:rPr>
          <w:color w:val="156082" w:themeColor="accent1"/>
          <w:u w:val="single" w:color="0000FF"/>
        </w:rPr>
        <w:t>Roles and responsibilities</w:t>
      </w:r>
      <w:r w:rsidRPr="00A54A1A">
        <w:rPr>
          <w:color w:val="156082" w:themeColor="accent1"/>
        </w:rPr>
        <w:t xml:space="preserve"> </w:t>
      </w:r>
    </w:p>
    <w:p w14:paraId="2BD86CAD" w14:textId="398B2B3E" w:rsidR="003E24C6" w:rsidRPr="00A54A1A" w:rsidRDefault="00CD42C3" w:rsidP="00FB7A40">
      <w:pPr>
        <w:numPr>
          <w:ilvl w:val="0"/>
          <w:numId w:val="23"/>
        </w:numPr>
        <w:spacing w:after="0" w:line="259" w:lineRule="auto"/>
        <w:jc w:val="left"/>
        <w:rPr>
          <w:color w:val="156082" w:themeColor="accent1"/>
        </w:rPr>
      </w:pPr>
      <w:r w:rsidRPr="00A54A1A">
        <w:rPr>
          <w:color w:val="156082" w:themeColor="accent1"/>
          <w:u w:val="single" w:color="0000FF"/>
        </w:rPr>
        <w:t>Definitions</w:t>
      </w:r>
    </w:p>
    <w:p w14:paraId="28CDE22B" w14:textId="38ADD7FF" w:rsidR="003E24C6" w:rsidRPr="00A54A1A" w:rsidRDefault="00CD42C3" w:rsidP="00FB7A40">
      <w:pPr>
        <w:numPr>
          <w:ilvl w:val="0"/>
          <w:numId w:val="23"/>
        </w:numPr>
        <w:spacing w:after="9" w:line="259" w:lineRule="auto"/>
        <w:jc w:val="left"/>
        <w:rPr>
          <w:strike/>
          <w:color w:val="156082" w:themeColor="accent1"/>
        </w:rPr>
      </w:pPr>
      <w:r w:rsidRPr="00A54A1A">
        <w:rPr>
          <w:color w:val="156082" w:themeColor="accent1"/>
          <w:u w:val="single" w:color="0000FF"/>
        </w:rPr>
        <w:t>Attendance expectations</w:t>
      </w:r>
    </w:p>
    <w:p w14:paraId="7D6A63BC" w14:textId="6F0EF71A" w:rsidR="003E24C6" w:rsidRPr="00A54A1A" w:rsidRDefault="00CD42C3" w:rsidP="00FB7A40">
      <w:pPr>
        <w:numPr>
          <w:ilvl w:val="0"/>
          <w:numId w:val="23"/>
        </w:numPr>
        <w:spacing w:after="9" w:line="259" w:lineRule="auto"/>
        <w:jc w:val="left"/>
        <w:rPr>
          <w:color w:val="156082" w:themeColor="accent1"/>
        </w:rPr>
      </w:pPr>
      <w:r w:rsidRPr="00A54A1A">
        <w:rPr>
          <w:color w:val="156082" w:themeColor="accent1"/>
          <w:u w:val="single" w:color="0000FF"/>
        </w:rPr>
        <w:t>Absence procedures</w:t>
      </w:r>
    </w:p>
    <w:p w14:paraId="75811483" w14:textId="0B668E77" w:rsidR="003E24C6" w:rsidRPr="00A54A1A" w:rsidRDefault="00315965" w:rsidP="00FB7A40">
      <w:pPr>
        <w:numPr>
          <w:ilvl w:val="0"/>
          <w:numId w:val="23"/>
        </w:numPr>
        <w:spacing w:after="9" w:line="259" w:lineRule="auto"/>
        <w:jc w:val="left"/>
        <w:rPr>
          <w:color w:val="156082" w:themeColor="accent1"/>
        </w:rPr>
      </w:pPr>
      <w:r w:rsidRPr="00A54A1A">
        <w:rPr>
          <w:rFonts w:ascii="Calibri" w:eastAsia="Calibri" w:hAnsi="Calibri" w:cs="Calibri"/>
          <w:noProof/>
          <w:color w:val="156082" w:themeColor="accent1"/>
        </w:rPr>
        <mc:AlternateContent>
          <mc:Choice Requires="wpg">
            <w:drawing>
              <wp:anchor distT="0" distB="0" distL="114300" distR="114300" simplePos="0" relativeHeight="251658242" behindDoc="0" locked="0" layoutInCell="1" allowOverlap="1" wp14:anchorId="799308C8" wp14:editId="18C4E49C">
                <wp:simplePos x="0" y="0"/>
                <wp:positionH relativeFrom="page">
                  <wp:posOffset>304800</wp:posOffset>
                </wp:positionH>
                <wp:positionV relativeFrom="page">
                  <wp:posOffset>361950</wp:posOffset>
                </wp:positionV>
                <wp:extent cx="57467" cy="9972675"/>
                <wp:effectExtent l="0" t="0" r="0" b="0"/>
                <wp:wrapSquare wrapText="bothSides"/>
                <wp:docPr id="17143" name="Group 17143"/>
                <wp:cNvGraphicFramePr/>
                <a:graphic xmlns:a="http://schemas.openxmlformats.org/drawingml/2006/main">
                  <a:graphicData uri="http://schemas.microsoft.com/office/word/2010/wordprocessingGroup">
                    <wpg:wgp>
                      <wpg:cNvGrpSpPr/>
                      <wpg:grpSpPr>
                        <a:xfrm>
                          <a:off x="0" y="0"/>
                          <a:ext cx="57467" cy="9972675"/>
                          <a:chOff x="0" y="0"/>
                          <a:chExt cx="57467" cy="9972675"/>
                        </a:xfrm>
                      </wpg:grpSpPr>
                      <wps:wsp>
                        <wps:cNvPr id="21018" name="Shape 21018"/>
                        <wps:cNvSpPr/>
                        <wps:spPr>
                          <a:xfrm>
                            <a:off x="0" y="0"/>
                            <a:ext cx="57467" cy="9972675"/>
                          </a:xfrm>
                          <a:custGeom>
                            <a:avLst/>
                            <a:gdLst/>
                            <a:ahLst/>
                            <a:cxnLst/>
                            <a:rect l="0" t="0" r="0" b="0"/>
                            <a:pathLst>
                              <a:path w="57467" h="9972675">
                                <a:moveTo>
                                  <a:pt x="0" y="0"/>
                                </a:moveTo>
                                <a:lnTo>
                                  <a:pt x="57467" y="0"/>
                                </a:lnTo>
                                <a:lnTo>
                                  <a:pt x="57467" y="9972675"/>
                                </a:lnTo>
                                <a:lnTo>
                                  <a:pt x="0" y="9972675"/>
                                </a:lnTo>
                                <a:lnTo>
                                  <a:pt x="0" y="0"/>
                                </a:lnTo>
                              </a:path>
                            </a:pathLst>
                          </a:custGeom>
                          <a:ln w="0" cap="flat">
                            <a:miter lim="127000"/>
                          </a:ln>
                        </wps:spPr>
                        <wps:style>
                          <a:lnRef idx="0">
                            <a:srgbClr val="000000">
                              <a:alpha val="0"/>
                            </a:srgbClr>
                          </a:lnRef>
                          <a:fillRef idx="1">
                            <a:srgbClr val="041E42"/>
                          </a:fillRef>
                          <a:effectRef idx="0">
                            <a:scrgbClr r="0" g="0" b="0"/>
                          </a:effectRef>
                          <a:fontRef idx="none"/>
                        </wps:style>
                        <wps:bodyPr/>
                      </wps:wsp>
                    </wpg:wgp>
                  </a:graphicData>
                </a:graphic>
              </wp:anchor>
            </w:drawing>
          </mc:Choice>
          <mc:Fallback xmlns:a="http://schemas.openxmlformats.org/drawingml/2006/main" xmlns:pic="http://schemas.openxmlformats.org/drawingml/2006/picture" xmlns:arto="http://schemas.microsoft.com/office/word/2006/arto">
            <w:pict w14:anchorId="4764CB9F">
              <v:group id="Group 17143" style="width:4.525pt;height:785.25pt;position:absolute;mso-position-horizontal-relative:page;mso-position-horizontal:absolute;margin-left:24pt;mso-position-vertical-relative:page;margin-top:28.5pt;" coordsize="574,99726">
                <v:shape id="Shape 21019" style="position:absolute;width:574;height:99726;left:0;top:0;" coordsize="57467,9972675" path="m0,0l57467,0l57467,9972675l0,9972675l0,0">
                  <v:stroke on="false" weight="0pt" color="#000000" opacity="0" miterlimit="10" joinstyle="miter" endcap="flat"/>
                  <v:fill on="true" color="#041e42"/>
                </v:shape>
                <w10:wrap type="square"/>
              </v:group>
            </w:pict>
          </mc:Fallback>
        </mc:AlternateContent>
      </w:r>
      <w:r w:rsidRPr="00A54A1A">
        <w:rPr>
          <w:rFonts w:ascii="Calibri" w:eastAsia="Calibri" w:hAnsi="Calibri" w:cs="Calibri"/>
          <w:noProof/>
          <w:color w:val="156082" w:themeColor="accent1"/>
        </w:rPr>
        <mc:AlternateContent>
          <mc:Choice Requires="wpg">
            <w:drawing>
              <wp:anchor distT="0" distB="0" distL="114300" distR="114300" simplePos="0" relativeHeight="251658243" behindDoc="0" locked="0" layoutInCell="1" allowOverlap="1" wp14:anchorId="5482E334" wp14:editId="3C531403">
                <wp:simplePos x="0" y="0"/>
                <wp:positionH relativeFrom="page">
                  <wp:posOffset>7200900</wp:posOffset>
                </wp:positionH>
                <wp:positionV relativeFrom="page">
                  <wp:posOffset>361950</wp:posOffset>
                </wp:positionV>
                <wp:extent cx="57150" cy="9972675"/>
                <wp:effectExtent l="0" t="0" r="0" b="0"/>
                <wp:wrapSquare wrapText="bothSides"/>
                <wp:docPr id="17144" name="Group 17144"/>
                <wp:cNvGraphicFramePr/>
                <a:graphic xmlns:a="http://schemas.openxmlformats.org/drawingml/2006/main">
                  <a:graphicData uri="http://schemas.microsoft.com/office/word/2010/wordprocessingGroup">
                    <wpg:wgp>
                      <wpg:cNvGrpSpPr/>
                      <wpg:grpSpPr>
                        <a:xfrm>
                          <a:off x="0" y="0"/>
                          <a:ext cx="57150" cy="9972675"/>
                          <a:chOff x="0" y="0"/>
                          <a:chExt cx="57150" cy="9972675"/>
                        </a:xfrm>
                      </wpg:grpSpPr>
                      <wps:wsp>
                        <wps:cNvPr id="21020" name="Shape 21020"/>
                        <wps:cNvSpPr/>
                        <wps:spPr>
                          <a:xfrm>
                            <a:off x="0" y="0"/>
                            <a:ext cx="57150" cy="9972675"/>
                          </a:xfrm>
                          <a:custGeom>
                            <a:avLst/>
                            <a:gdLst/>
                            <a:ahLst/>
                            <a:cxnLst/>
                            <a:rect l="0" t="0" r="0" b="0"/>
                            <a:pathLst>
                              <a:path w="57150" h="9972675">
                                <a:moveTo>
                                  <a:pt x="0" y="0"/>
                                </a:moveTo>
                                <a:lnTo>
                                  <a:pt x="57150" y="0"/>
                                </a:lnTo>
                                <a:lnTo>
                                  <a:pt x="57150" y="9972675"/>
                                </a:lnTo>
                                <a:lnTo>
                                  <a:pt x="0" y="9972675"/>
                                </a:lnTo>
                                <a:lnTo>
                                  <a:pt x="0" y="0"/>
                                </a:lnTo>
                              </a:path>
                            </a:pathLst>
                          </a:custGeom>
                          <a:ln w="0" cap="flat">
                            <a:miter lim="127000"/>
                          </a:ln>
                        </wps:spPr>
                        <wps:style>
                          <a:lnRef idx="0">
                            <a:srgbClr val="000000">
                              <a:alpha val="0"/>
                            </a:srgbClr>
                          </a:lnRef>
                          <a:fillRef idx="1">
                            <a:srgbClr val="041E42"/>
                          </a:fillRef>
                          <a:effectRef idx="0">
                            <a:scrgbClr r="0" g="0" b="0"/>
                          </a:effectRef>
                          <a:fontRef idx="none"/>
                        </wps:style>
                        <wps:bodyPr/>
                      </wps:wsp>
                    </wpg:wgp>
                  </a:graphicData>
                </a:graphic>
              </wp:anchor>
            </w:drawing>
          </mc:Choice>
          <mc:Fallback xmlns:a="http://schemas.openxmlformats.org/drawingml/2006/main" xmlns:pic="http://schemas.openxmlformats.org/drawingml/2006/picture" xmlns:arto="http://schemas.microsoft.com/office/word/2006/arto">
            <w:pict w14:anchorId="2C58F0F4">
              <v:group id="Group 17144" style="width:4.5pt;height:785.25pt;position:absolute;mso-position-horizontal-relative:page;mso-position-horizontal:absolute;margin-left:567pt;mso-position-vertical-relative:page;margin-top:28.5pt;" coordsize="571,99726">
                <v:shape id="Shape 21021" style="position:absolute;width:571;height:99726;left:0;top:0;" coordsize="57150,9972675" path="m0,0l57150,0l57150,9972675l0,9972675l0,0">
                  <v:stroke on="false" weight="0pt" color="#000000" opacity="0" miterlimit="10" joinstyle="miter" endcap="flat"/>
                  <v:fill on="true" color="#041e42"/>
                </v:shape>
                <w10:wrap type="square"/>
              </v:group>
            </w:pict>
          </mc:Fallback>
        </mc:AlternateContent>
      </w:r>
      <w:r w:rsidR="00CD42C3" w:rsidRPr="00A54A1A">
        <w:rPr>
          <w:color w:val="156082" w:themeColor="accent1"/>
          <w:u w:val="single" w:color="0000FF"/>
        </w:rPr>
        <w:t>Attendance register</w:t>
      </w:r>
    </w:p>
    <w:p w14:paraId="73FCD11C" w14:textId="7DBA9A05" w:rsidR="003E24C6" w:rsidRPr="00A54A1A" w:rsidRDefault="00CD42C3" w:rsidP="00FB7A40">
      <w:pPr>
        <w:numPr>
          <w:ilvl w:val="0"/>
          <w:numId w:val="23"/>
        </w:numPr>
        <w:spacing w:after="9" w:line="259" w:lineRule="auto"/>
        <w:jc w:val="left"/>
        <w:rPr>
          <w:color w:val="156082" w:themeColor="accent1"/>
        </w:rPr>
      </w:pPr>
      <w:r w:rsidRPr="00A54A1A">
        <w:rPr>
          <w:color w:val="156082" w:themeColor="accent1"/>
          <w:u w:val="single" w:color="0000FF"/>
        </w:rPr>
        <w:t>Applications for leave of absence in term time</w:t>
      </w:r>
    </w:p>
    <w:p w14:paraId="44EF1230" w14:textId="5C16C694" w:rsidR="003E24C6" w:rsidRPr="00A54A1A" w:rsidRDefault="00315965" w:rsidP="00FB7A40">
      <w:pPr>
        <w:numPr>
          <w:ilvl w:val="0"/>
          <w:numId w:val="23"/>
        </w:numPr>
        <w:spacing w:after="9" w:line="259" w:lineRule="auto"/>
        <w:jc w:val="left"/>
        <w:rPr>
          <w:color w:val="156082" w:themeColor="accent1"/>
        </w:rPr>
      </w:pPr>
      <w:r w:rsidRPr="00A54A1A">
        <w:rPr>
          <w:color w:val="156082" w:themeColor="accent1"/>
        </w:rPr>
        <w:t xml:space="preserve"> </w:t>
      </w:r>
      <w:r w:rsidR="00A54A1A" w:rsidRPr="00A54A1A">
        <w:rPr>
          <w:color w:val="156082" w:themeColor="accent1"/>
          <w:u w:val="single" w:color="0000FF"/>
        </w:rPr>
        <w:t>SEND and health related absences</w:t>
      </w:r>
    </w:p>
    <w:p w14:paraId="22998E63" w14:textId="6A61B930" w:rsidR="003E24C6" w:rsidRPr="00A54A1A" w:rsidRDefault="00A54A1A" w:rsidP="00FB7A40">
      <w:pPr>
        <w:numPr>
          <w:ilvl w:val="0"/>
          <w:numId w:val="23"/>
        </w:numPr>
        <w:spacing w:after="9" w:line="259" w:lineRule="auto"/>
        <w:jc w:val="left"/>
        <w:rPr>
          <w:color w:val="156082" w:themeColor="accent1"/>
        </w:rPr>
      </w:pPr>
      <w:r w:rsidRPr="00A54A1A">
        <w:rPr>
          <w:color w:val="156082" w:themeColor="accent1"/>
          <w:u w:val="single" w:color="0000FF"/>
        </w:rPr>
        <w:t>Leave during lunch times</w:t>
      </w:r>
    </w:p>
    <w:p w14:paraId="77F8225C" w14:textId="08626FA5" w:rsidR="003E24C6" w:rsidRPr="00A54A1A" w:rsidRDefault="00A54A1A" w:rsidP="00FB7A40">
      <w:pPr>
        <w:numPr>
          <w:ilvl w:val="0"/>
          <w:numId w:val="23"/>
        </w:numPr>
        <w:spacing w:after="9" w:line="259" w:lineRule="auto"/>
        <w:jc w:val="left"/>
        <w:rPr>
          <w:color w:val="156082" w:themeColor="accent1"/>
        </w:rPr>
      </w:pPr>
      <w:r w:rsidRPr="00A54A1A">
        <w:rPr>
          <w:color w:val="156082" w:themeColor="accent1"/>
          <w:u w:val="single" w:color="0000FF"/>
        </w:rPr>
        <w:t>Truancy</w:t>
      </w:r>
    </w:p>
    <w:p w14:paraId="054B1EAF" w14:textId="52E873DA" w:rsidR="003E24C6" w:rsidRPr="00A54A1A" w:rsidRDefault="00A54A1A" w:rsidP="00FB7A40">
      <w:pPr>
        <w:numPr>
          <w:ilvl w:val="0"/>
          <w:numId w:val="23"/>
        </w:numPr>
        <w:spacing w:after="9" w:line="259" w:lineRule="auto"/>
        <w:jc w:val="left"/>
        <w:rPr>
          <w:color w:val="156082" w:themeColor="accent1"/>
        </w:rPr>
      </w:pPr>
      <w:r w:rsidRPr="00A54A1A">
        <w:rPr>
          <w:color w:val="156082" w:themeColor="accent1"/>
          <w:u w:val="single" w:color="0000FF"/>
        </w:rPr>
        <w:t>Absent pupils</w:t>
      </w:r>
    </w:p>
    <w:p w14:paraId="2DE4CB69" w14:textId="776C4457" w:rsidR="003E24C6" w:rsidRPr="00A54A1A" w:rsidRDefault="00A54A1A" w:rsidP="00FB7A40">
      <w:pPr>
        <w:numPr>
          <w:ilvl w:val="0"/>
          <w:numId w:val="23"/>
        </w:numPr>
        <w:spacing w:after="9" w:line="259" w:lineRule="auto"/>
        <w:jc w:val="left"/>
        <w:rPr>
          <w:color w:val="156082" w:themeColor="accent1"/>
          <w:u w:val="single"/>
        </w:rPr>
      </w:pPr>
      <w:r w:rsidRPr="00A54A1A">
        <w:rPr>
          <w:color w:val="156082" w:themeColor="accent1"/>
          <w:u w:val="single" w:color="0000FF"/>
        </w:rPr>
        <w:t>Attendance intervention</w:t>
      </w:r>
    </w:p>
    <w:p w14:paraId="3D5C3896" w14:textId="5618BC9A" w:rsidR="003E24C6" w:rsidRPr="00A54A1A" w:rsidRDefault="00A54A1A" w:rsidP="00FB7A40">
      <w:pPr>
        <w:numPr>
          <w:ilvl w:val="0"/>
          <w:numId w:val="23"/>
        </w:numPr>
        <w:spacing w:after="9" w:line="259" w:lineRule="auto"/>
        <w:jc w:val="left"/>
        <w:rPr>
          <w:color w:val="156082" w:themeColor="accent1"/>
        </w:rPr>
      </w:pPr>
      <w:r w:rsidRPr="00A54A1A">
        <w:rPr>
          <w:color w:val="156082" w:themeColor="accent1"/>
          <w:u w:val="single" w:color="0000FF"/>
        </w:rPr>
        <w:t>Working with parents to improve attendance</w:t>
      </w:r>
    </w:p>
    <w:p w14:paraId="15F3AA3C" w14:textId="1C6AE4E4" w:rsidR="003E24C6" w:rsidRPr="00A54A1A" w:rsidRDefault="00A54A1A" w:rsidP="00FB7A40">
      <w:pPr>
        <w:numPr>
          <w:ilvl w:val="0"/>
          <w:numId w:val="23"/>
        </w:numPr>
        <w:spacing w:after="9" w:line="259" w:lineRule="auto"/>
        <w:jc w:val="left"/>
        <w:rPr>
          <w:color w:val="156082" w:themeColor="accent1"/>
        </w:rPr>
      </w:pPr>
      <w:r w:rsidRPr="00A54A1A">
        <w:rPr>
          <w:color w:val="156082" w:themeColor="accent1"/>
          <w:u w:val="single" w:color="0000FF"/>
        </w:rPr>
        <w:t>Persistent absence</w:t>
      </w:r>
    </w:p>
    <w:p w14:paraId="3FD68E2C" w14:textId="0B446101" w:rsidR="003E24C6" w:rsidRPr="00A54A1A" w:rsidRDefault="00A54A1A" w:rsidP="00FB7A40">
      <w:pPr>
        <w:numPr>
          <w:ilvl w:val="0"/>
          <w:numId w:val="23"/>
        </w:numPr>
        <w:spacing w:after="212" w:line="259" w:lineRule="auto"/>
        <w:jc w:val="left"/>
        <w:rPr>
          <w:color w:val="156082" w:themeColor="accent1"/>
        </w:rPr>
      </w:pPr>
      <w:r w:rsidRPr="00A54A1A">
        <w:rPr>
          <w:color w:val="156082" w:themeColor="accent1"/>
          <w:u w:val="single" w:color="0000FF"/>
        </w:rPr>
        <w:t>Legal intervention and national framework for penalty notices</w:t>
      </w:r>
    </w:p>
    <w:p w14:paraId="090AB6EA" w14:textId="4324CE2B" w:rsidR="00A54A1A" w:rsidRPr="00A54A1A" w:rsidRDefault="00A54A1A" w:rsidP="00FB7A40">
      <w:pPr>
        <w:numPr>
          <w:ilvl w:val="0"/>
          <w:numId w:val="23"/>
        </w:numPr>
        <w:spacing w:after="212" w:line="259" w:lineRule="auto"/>
        <w:jc w:val="left"/>
        <w:rPr>
          <w:color w:val="156082" w:themeColor="accent1"/>
        </w:rPr>
      </w:pPr>
      <w:r w:rsidRPr="00A54A1A">
        <w:rPr>
          <w:color w:val="156082" w:themeColor="accent1"/>
          <w:u w:val="single" w:color="0000FF"/>
        </w:rPr>
        <w:t>Monitoring and analysing absence</w:t>
      </w:r>
    </w:p>
    <w:p w14:paraId="66CDE00D" w14:textId="649313A5" w:rsidR="00A54A1A" w:rsidRPr="00A54A1A" w:rsidRDefault="00A54A1A" w:rsidP="00FB7A40">
      <w:pPr>
        <w:numPr>
          <w:ilvl w:val="0"/>
          <w:numId w:val="23"/>
        </w:numPr>
        <w:spacing w:after="212" w:line="259" w:lineRule="auto"/>
        <w:jc w:val="left"/>
        <w:rPr>
          <w:color w:val="156082" w:themeColor="accent1"/>
        </w:rPr>
      </w:pPr>
      <w:r w:rsidRPr="00A54A1A">
        <w:rPr>
          <w:color w:val="156082" w:themeColor="accent1"/>
          <w:u w:val="single" w:color="0000FF"/>
        </w:rPr>
        <w:t>Training of staff</w:t>
      </w:r>
    </w:p>
    <w:p w14:paraId="251907AD" w14:textId="77777777" w:rsidR="003E24C6" w:rsidRDefault="00315965">
      <w:pPr>
        <w:spacing w:after="207" w:line="259" w:lineRule="auto"/>
        <w:ind w:left="10" w:firstLine="0"/>
        <w:jc w:val="left"/>
      </w:pPr>
      <w:r>
        <w:t xml:space="preserve"> </w:t>
      </w:r>
    </w:p>
    <w:p w14:paraId="60189B69" w14:textId="77777777" w:rsidR="003E24C6" w:rsidRDefault="003E24C6">
      <w:pPr>
        <w:sectPr w:rsidR="003E24C6" w:rsidSect="00FE7B36">
          <w:type w:val="continuous"/>
          <w:pgSz w:w="11905" w:h="16840"/>
          <w:pgMar w:top="1440" w:right="2205" w:bottom="1440" w:left="1431" w:header="720" w:footer="720" w:gutter="0"/>
          <w:pgBorders w:offsetFrom="page">
            <w:top w:val="single" w:sz="4" w:space="24" w:color="auto"/>
            <w:left w:val="single" w:sz="4" w:space="24" w:color="auto"/>
            <w:bottom w:val="single" w:sz="4" w:space="24" w:color="auto"/>
            <w:right w:val="single" w:sz="4" w:space="24" w:color="auto"/>
          </w:pgBorders>
          <w:cols w:num="2" w:space="720" w:equalWidth="0">
            <w:col w:w="4754" w:space="704"/>
            <w:col w:w="2812"/>
          </w:cols>
        </w:sectPr>
      </w:pPr>
    </w:p>
    <w:p w14:paraId="2B0EFEC3" w14:textId="7F466084" w:rsidR="003E24C6" w:rsidRDefault="00315965" w:rsidP="00FE06A2">
      <w:pPr>
        <w:pStyle w:val="Heading1"/>
        <w:numPr>
          <w:ilvl w:val="0"/>
          <w:numId w:val="25"/>
        </w:numPr>
      </w:pPr>
      <w:r>
        <w:t xml:space="preserve">Statement of intent </w:t>
      </w:r>
    </w:p>
    <w:p w14:paraId="226C3A8E" w14:textId="51C333AD" w:rsidR="00FE06A2" w:rsidRPr="006F5E52" w:rsidRDefault="00315965" w:rsidP="00FE06A2">
      <w:pPr>
        <w:spacing w:after="202"/>
        <w:ind w:left="10" w:right="9"/>
        <w:rPr>
          <w:color w:val="auto"/>
        </w:rPr>
      </w:pPr>
      <w:r>
        <w:t xml:space="preserve">Long Row Primary and Nursery School believe that </w:t>
      </w:r>
      <w:r w:rsidR="00E84939">
        <w:t>to</w:t>
      </w:r>
      <w:r>
        <w:t xml:space="preserve"> facilitate teaching and learning, good attendance is essential. Pupils cannot achieve their full potential if they do not regularly attend school</w:t>
      </w:r>
      <w:r w:rsidRPr="006F5E52">
        <w:rPr>
          <w:color w:val="auto"/>
        </w:rPr>
        <w:t xml:space="preserve">. </w:t>
      </w:r>
      <w:r w:rsidR="00FE06A2" w:rsidRPr="006F5E52">
        <w:rPr>
          <w:color w:val="auto"/>
        </w:rPr>
        <w:t xml:space="preserve">The school expectation is that children’s attendance is </w:t>
      </w:r>
      <w:r w:rsidR="00FE06A2" w:rsidRPr="006F5E52">
        <w:rPr>
          <w:b/>
          <w:bCs/>
          <w:color w:val="auto"/>
        </w:rPr>
        <w:t>97%</w:t>
      </w:r>
      <w:r w:rsidR="00FE06A2" w:rsidRPr="006F5E52">
        <w:rPr>
          <w:color w:val="auto"/>
        </w:rPr>
        <w:t xml:space="preserve"> because extensive research shows that attendance at this level results in the best educational and social outcomes for children.</w:t>
      </w:r>
    </w:p>
    <w:p w14:paraId="1636AD20" w14:textId="77777777" w:rsidR="003E24C6" w:rsidRDefault="00315965">
      <w:pPr>
        <w:spacing w:after="118" w:line="273" w:lineRule="auto"/>
        <w:ind w:left="-5" w:right="1"/>
        <w:jc w:val="left"/>
      </w:pPr>
      <w:r>
        <w:t xml:space="preserve">We understand that barriers to attendance are complex, and that some pupils find it harder than others to attend school; therefore, we will continue to prioritise cultivating a safe and supportive environment at school, as well as strong and trusting relationships with pupils and parents. </w:t>
      </w:r>
    </w:p>
    <w:p w14:paraId="4A9C5A59" w14:textId="2062EBF8" w:rsidR="003E24C6" w:rsidRDefault="00315965">
      <w:pPr>
        <w:spacing w:after="119" w:line="273" w:lineRule="auto"/>
        <w:ind w:left="-5" w:right="1"/>
        <w:jc w:val="left"/>
      </w:pPr>
      <w:r>
        <w:t xml:space="preserve">We take a whole-school approach to securing good </w:t>
      </w:r>
      <w:r w:rsidR="005F278E">
        <w:t>attendance and</w:t>
      </w:r>
      <w:r>
        <w:t xml:space="preserve"> recognise the impact that our efforts</w:t>
      </w:r>
      <w:r w:rsidR="00132B8B">
        <w:t xml:space="preserve"> have</w:t>
      </w:r>
      <w:r>
        <w:t xml:space="preserve"> in other areas – such as the curriculum, behaviour standards, bullying, SEND support, pastoral support</w:t>
      </w:r>
      <w:r w:rsidR="00132B8B">
        <w:t xml:space="preserve"> and wellbeing</w:t>
      </w:r>
      <w:r>
        <w:t xml:space="preserve">. </w:t>
      </w:r>
    </w:p>
    <w:p w14:paraId="6B42EB3C" w14:textId="77777777" w:rsidR="003E24C6" w:rsidRDefault="00315965">
      <w:pPr>
        <w:spacing w:after="219"/>
        <w:ind w:left="10" w:right="9"/>
      </w:pPr>
      <w:r>
        <w:t xml:space="preserve">We are committed to: </w:t>
      </w:r>
    </w:p>
    <w:p w14:paraId="01475403" w14:textId="77777777" w:rsidR="003E24C6" w:rsidRDefault="00315965">
      <w:pPr>
        <w:numPr>
          <w:ilvl w:val="0"/>
          <w:numId w:val="3"/>
        </w:numPr>
        <w:ind w:right="9" w:hanging="360"/>
      </w:pPr>
      <w:r>
        <w:t xml:space="preserve">Promoting and modelling high attendance and its benefits. </w:t>
      </w:r>
    </w:p>
    <w:p w14:paraId="286EAA45" w14:textId="77777777" w:rsidR="003E24C6" w:rsidRDefault="00315965">
      <w:pPr>
        <w:numPr>
          <w:ilvl w:val="0"/>
          <w:numId w:val="3"/>
        </w:numPr>
        <w:ind w:right="9" w:hanging="360"/>
      </w:pPr>
      <w:r>
        <w:t xml:space="preserve">Ensuring equality and fairness for all.  </w:t>
      </w:r>
    </w:p>
    <w:p w14:paraId="3886CEDE" w14:textId="497870EA" w:rsidR="003E24C6" w:rsidRDefault="00315965">
      <w:pPr>
        <w:numPr>
          <w:ilvl w:val="0"/>
          <w:numId w:val="3"/>
        </w:numPr>
        <w:ind w:right="9" w:hanging="360"/>
      </w:pPr>
      <w:r>
        <w:rPr>
          <w:rFonts w:ascii="Calibri" w:eastAsia="Calibri" w:hAnsi="Calibri" w:cs="Calibri"/>
          <w:noProof/>
        </w:rPr>
        <mc:AlternateContent>
          <mc:Choice Requires="wpg">
            <w:drawing>
              <wp:anchor distT="0" distB="0" distL="114300" distR="114300" simplePos="0" relativeHeight="251658244" behindDoc="0" locked="0" layoutInCell="1" allowOverlap="1" wp14:anchorId="5A3393ED" wp14:editId="07BEC6F7">
                <wp:simplePos x="0" y="0"/>
                <wp:positionH relativeFrom="page">
                  <wp:posOffset>304800</wp:posOffset>
                </wp:positionH>
                <wp:positionV relativeFrom="page">
                  <wp:posOffset>361950</wp:posOffset>
                </wp:positionV>
                <wp:extent cx="57467" cy="9972675"/>
                <wp:effectExtent l="0" t="0" r="0" b="0"/>
                <wp:wrapSquare wrapText="bothSides"/>
                <wp:docPr id="18518" name="Group 18518"/>
                <wp:cNvGraphicFramePr/>
                <a:graphic xmlns:a="http://schemas.openxmlformats.org/drawingml/2006/main">
                  <a:graphicData uri="http://schemas.microsoft.com/office/word/2010/wordprocessingGroup">
                    <wpg:wgp>
                      <wpg:cNvGrpSpPr/>
                      <wpg:grpSpPr>
                        <a:xfrm>
                          <a:off x="0" y="0"/>
                          <a:ext cx="57467" cy="9972675"/>
                          <a:chOff x="0" y="0"/>
                          <a:chExt cx="57467" cy="9972675"/>
                        </a:xfrm>
                      </wpg:grpSpPr>
                      <wps:wsp>
                        <wps:cNvPr id="21022" name="Shape 21022"/>
                        <wps:cNvSpPr/>
                        <wps:spPr>
                          <a:xfrm>
                            <a:off x="0" y="0"/>
                            <a:ext cx="57467" cy="9972675"/>
                          </a:xfrm>
                          <a:custGeom>
                            <a:avLst/>
                            <a:gdLst/>
                            <a:ahLst/>
                            <a:cxnLst/>
                            <a:rect l="0" t="0" r="0" b="0"/>
                            <a:pathLst>
                              <a:path w="57467" h="9972675">
                                <a:moveTo>
                                  <a:pt x="0" y="0"/>
                                </a:moveTo>
                                <a:lnTo>
                                  <a:pt x="57467" y="0"/>
                                </a:lnTo>
                                <a:lnTo>
                                  <a:pt x="57467" y="9972675"/>
                                </a:lnTo>
                                <a:lnTo>
                                  <a:pt x="0" y="9972675"/>
                                </a:lnTo>
                                <a:lnTo>
                                  <a:pt x="0" y="0"/>
                                </a:lnTo>
                              </a:path>
                            </a:pathLst>
                          </a:custGeom>
                          <a:ln w="0" cap="flat">
                            <a:miter lim="127000"/>
                          </a:ln>
                        </wps:spPr>
                        <wps:style>
                          <a:lnRef idx="0">
                            <a:srgbClr val="000000">
                              <a:alpha val="0"/>
                            </a:srgbClr>
                          </a:lnRef>
                          <a:fillRef idx="1">
                            <a:srgbClr val="041E42"/>
                          </a:fillRef>
                          <a:effectRef idx="0">
                            <a:scrgbClr r="0" g="0" b="0"/>
                          </a:effectRef>
                          <a:fontRef idx="none"/>
                        </wps:style>
                        <wps:bodyPr/>
                      </wps:wsp>
                    </wpg:wgp>
                  </a:graphicData>
                </a:graphic>
              </wp:anchor>
            </w:drawing>
          </mc:Choice>
          <mc:Fallback xmlns:a="http://schemas.openxmlformats.org/drawingml/2006/main" xmlns:pic="http://schemas.openxmlformats.org/drawingml/2006/picture" xmlns:arto="http://schemas.microsoft.com/office/word/2006/arto">
            <w:pict w14:anchorId="3161069A">
              <v:group id="Group 18518" style="width:4.525pt;height:785.25pt;position:absolute;mso-position-horizontal-relative:page;mso-position-horizontal:absolute;margin-left:24pt;mso-position-vertical-relative:page;margin-top:28.5pt;" coordsize="574,99726">
                <v:shape id="Shape 21023" style="position:absolute;width:574;height:99726;left:0;top:0;" coordsize="57467,9972675" path="m0,0l57467,0l57467,9972675l0,9972675l0,0">
                  <v:stroke on="false" weight="0pt" color="#000000" opacity="0" miterlimit="10" joinstyle="miter" endcap="flat"/>
                  <v:fill on="true" color="#041e42"/>
                </v:shape>
                <w10:wrap type="square"/>
              </v:group>
            </w:pict>
          </mc:Fallback>
        </mc:AlternateContent>
      </w:r>
      <w:r>
        <w:rPr>
          <w:rFonts w:ascii="Calibri" w:eastAsia="Calibri" w:hAnsi="Calibri" w:cs="Calibri"/>
          <w:noProof/>
        </w:rPr>
        <mc:AlternateContent>
          <mc:Choice Requires="wpg">
            <w:drawing>
              <wp:anchor distT="0" distB="0" distL="114300" distR="114300" simplePos="0" relativeHeight="251658245" behindDoc="0" locked="0" layoutInCell="1" allowOverlap="1" wp14:anchorId="3CE3995E" wp14:editId="027F885D">
                <wp:simplePos x="0" y="0"/>
                <wp:positionH relativeFrom="page">
                  <wp:posOffset>7200900</wp:posOffset>
                </wp:positionH>
                <wp:positionV relativeFrom="page">
                  <wp:posOffset>361950</wp:posOffset>
                </wp:positionV>
                <wp:extent cx="57150" cy="9972675"/>
                <wp:effectExtent l="0" t="0" r="0" b="0"/>
                <wp:wrapSquare wrapText="bothSides"/>
                <wp:docPr id="18519" name="Group 18519"/>
                <wp:cNvGraphicFramePr/>
                <a:graphic xmlns:a="http://schemas.openxmlformats.org/drawingml/2006/main">
                  <a:graphicData uri="http://schemas.microsoft.com/office/word/2010/wordprocessingGroup">
                    <wpg:wgp>
                      <wpg:cNvGrpSpPr/>
                      <wpg:grpSpPr>
                        <a:xfrm>
                          <a:off x="0" y="0"/>
                          <a:ext cx="57150" cy="9972675"/>
                          <a:chOff x="0" y="0"/>
                          <a:chExt cx="57150" cy="9972675"/>
                        </a:xfrm>
                      </wpg:grpSpPr>
                      <wps:wsp>
                        <wps:cNvPr id="21024" name="Shape 21024"/>
                        <wps:cNvSpPr/>
                        <wps:spPr>
                          <a:xfrm>
                            <a:off x="0" y="0"/>
                            <a:ext cx="57150" cy="9972675"/>
                          </a:xfrm>
                          <a:custGeom>
                            <a:avLst/>
                            <a:gdLst/>
                            <a:ahLst/>
                            <a:cxnLst/>
                            <a:rect l="0" t="0" r="0" b="0"/>
                            <a:pathLst>
                              <a:path w="57150" h="9972675">
                                <a:moveTo>
                                  <a:pt x="0" y="0"/>
                                </a:moveTo>
                                <a:lnTo>
                                  <a:pt x="57150" y="0"/>
                                </a:lnTo>
                                <a:lnTo>
                                  <a:pt x="57150" y="9972675"/>
                                </a:lnTo>
                                <a:lnTo>
                                  <a:pt x="0" y="9972675"/>
                                </a:lnTo>
                                <a:lnTo>
                                  <a:pt x="0" y="0"/>
                                </a:lnTo>
                              </a:path>
                            </a:pathLst>
                          </a:custGeom>
                          <a:ln w="0" cap="flat">
                            <a:miter lim="127000"/>
                          </a:ln>
                        </wps:spPr>
                        <wps:style>
                          <a:lnRef idx="0">
                            <a:srgbClr val="000000">
                              <a:alpha val="0"/>
                            </a:srgbClr>
                          </a:lnRef>
                          <a:fillRef idx="1">
                            <a:srgbClr val="041E42"/>
                          </a:fillRef>
                          <a:effectRef idx="0">
                            <a:scrgbClr r="0" g="0" b="0"/>
                          </a:effectRef>
                          <a:fontRef idx="none"/>
                        </wps:style>
                        <wps:bodyPr/>
                      </wps:wsp>
                    </wpg:wgp>
                  </a:graphicData>
                </a:graphic>
              </wp:anchor>
            </w:drawing>
          </mc:Choice>
          <mc:Fallback xmlns:a="http://schemas.openxmlformats.org/drawingml/2006/main" xmlns:pic="http://schemas.openxmlformats.org/drawingml/2006/picture" xmlns:arto="http://schemas.microsoft.com/office/word/2006/arto">
            <w:pict w14:anchorId="5FD7BE75">
              <v:group id="Group 18519" style="width:4.5pt;height:785.25pt;position:absolute;mso-position-horizontal-relative:page;mso-position-horizontal:absolute;margin-left:567pt;mso-position-vertical-relative:page;margin-top:28.5pt;" coordsize="571,99726">
                <v:shape id="Shape 21025" style="position:absolute;width:571;height:99726;left:0;top:0;" coordsize="57150,9972675" path="m0,0l57150,0l57150,9972675l0,9972675l0,0">
                  <v:stroke on="false" weight="0pt" color="#000000" opacity="0" miterlimit="10" joinstyle="miter" endcap="flat"/>
                  <v:fill on="true" color="#041e42"/>
                </v:shape>
                <w10:wrap type="square"/>
              </v:group>
            </w:pict>
          </mc:Fallback>
        </mc:AlternateContent>
      </w:r>
      <w:r>
        <w:t>Ensuring this attendance policy</w:t>
      </w:r>
      <w:r w:rsidR="00132B8B">
        <w:t xml:space="preserve"> and policy statement</w:t>
      </w:r>
      <w:r>
        <w:t xml:space="preserve"> is clear and easily understood by staff, pupils and parents. </w:t>
      </w:r>
    </w:p>
    <w:p w14:paraId="26BAE9AA" w14:textId="77777777" w:rsidR="003E24C6" w:rsidRDefault="00315965">
      <w:pPr>
        <w:numPr>
          <w:ilvl w:val="0"/>
          <w:numId w:val="3"/>
        </w:numPr>
        <w:ind w:right="9" w:hanging="360"/>
      </w:pPr>
      <w:r>
        <w:t xml:space="preserve">Intervening early and working with other agencies to ensure the health and safety of our pupils. </w:t>
      </w:r>
    </w:p>
    <w:p w14:paraId="6BA2D3CE" w14:textId="77777777" w:rsidR="003E24C6" w:rsidRDefault="00315965">
      <w:pPr>
        <w:numPr>
          <w:ilvl w:val="0"/>
          <w:numId w:val="3"/>
        </w:numPr>
        <w:ind w:right="9" w:hanging="360"/>
      </w:pPr>
      <w:r>
        <w:t xml:space="preserve">Building strong relationships with families to overcome barriers to attendance. </w:t>
      </w:r>
    </w:p>
    <w:p w14:paraId="60A476C0" w14:textId="77777777" w:rsidR="003E24C6" w:rsidRDefault="00315965">
      <w:pPr>
        <w:numPr>
          <w:ilvl w:val="0"/>
          <w:numId w:val="3"/>
        </w:numPr>
        <w:ind w:right="9" w:hanging="360"/>
      </w:pPr>
      <w:r>
        <w:t xml:space="preserve">Working collaboratively with other schools in the area, as well as other agencies. </w:t>
      </w:r>
    </w:p>
    <w:p w14:paraId="206C99C4" w14:textId="77777777" w:rsidR="003E24C6" w:rsidRDefault="00315965">
      <w:pPr>
        <w:numPr>
          <w:ilvl w:val="0"/>
          <w:numId w:val="3"/>
        </w:numPr>
        <w:ind w:right="9" w:hanging="360"/>
      </w:pPr>
      <w:r>
        <w:t xml:space="preserve">Ensuring parents follow the framework set in section 7 of the Education Act 1996, which states that the parent of every child of compulsory school age shall cause them to receive efficient full-time education suitable to their age, ability and aptitude, and to any SEND they may have, either by regular attendance at school or otherwise.  </w:t>
      </w:r>
    </w:p>
    <w:p w14:paraId="01D02A53" w14:textId="77777777" w:rsidR="003E24C6" w:rsidRDefault="00315965">
      <w:pPr>
        <w:numPr>
          <w:ilvl w:val="0"/>
          <w:numId w:val="3"/>
        </w:numPr>
        <w:spacing w:after="196"/>
        <w:ind w:right="9" w:hanging="360"/>
      </w:pPr>
      <w:r>
        <w:t xml:space="preserve">Regularly monitoring and analysing attendance and absence data to identify pupils or cohorts that require more support. </w:t>
      </w:r>
    </w:p>
    <w:p w14:paraId="738295C5" w14:textId="13906C58" w:rsidR="002B06C3" w:rsidRPr="006F5E52" w:rsidRDefault="002B06C3" w:rsidP="002B06C3">
      <w:pPr>
        <w:spacing w:after="196"/>
        <w:ind w:right="9"/>
        <w:rPr>
          <w:color w:val="auto"/>
        </w:rPr>
      </w:pPr>
      <w:r w:rsidRPr="006F5E52">
        <w:rPr>
          <w:color w:val="auto"/>
        </w:rPr>
        <w:t xml:space="preserve">The importance of regular attendance </w:t>
      </w:r>
      <w:r w:rsidR="00840988" w:rsidRPr="006F5E52">
        <w:rPr>
          <w:color w:val="auto"/>
        </w:rPr>
        <w:t>cannot</w:t>
      </w:r>
      <w:r w:rsidRPr="006F5E52">
        <w:rPr>
          <w:color w:val="auto"/>
        </w:rPr>
        <w:t xml:space="preserve"> be stressed enough. We will </w:t>
      </w:r>
      <w:r w:rsidR="00840988" w:rsidRPr="006F5E52">
        <w:rPr>
          <w:color w:val="auto"/>
        </w:rPr>
        <w:t>always promote</w:t>
      </w:r>
      <w:r w:rsidRPr="006F5E52">
        <w:rPr>
          <w:color w:val="auto"/>
        </w:rPr>
        <w:t xml:space="preserve"> good attendance and provide support to remove barriers where a child is struggling to attend.  </w:t>
      </w:r>
    </w:p>
    <w:p w14:paraId="7F92947E" w14:textId="41B15F96" w:rsidR="002B06C3" w:rsidRPr="006F5E52" w:rsidRDefault="002B06C3" w:rsidP="002B06C3">
      <w:pPr>
        <w:spacing w:after="196"/>
        <w:ind w:right="9"/>
        <w:rPr>
          <w:color w:val="auto"/>
        </w:rPr>
      </w:pPr>
      <w:r w:rsidRPr="006F5E52">
        <w:rPr>
          <w:color w:val="auto"/>
        </w:rPr>
        <w:t>For this to work successfully we need parents/carers to work with school.  Where i</w:t>
      </w:r>
      <w:r w:rsidR="0035741E">
        <w:rPr>
          <w:color w:val="auto"/>
        </w:rPr>
        <w:t>t</w:t>
      </w:r>
      <w:r w:rsidRPr="006F5E52">
        <w:rPr>
          <w:color w:val="auto"/>
        </w:rPr>
        <w:t xml:space="preserve"> can be demonstrated that a parent / carer is not fulfilling their responsibility then we will request that the Local Authority take further action. This can be in the form of penalty notices or prosecution.</w:t>
      </w:r>
    </w:p>
    <w:p w14:paraId="4EABF61E" w14:textId="77777777" w:rsidR="000E4614" w:rsidRDefault="00315965" w:rsidP="000E4614">
      <w:pPr>
        <w:spacing w:after="212" w:line="259" w:lineRule="auto"/>
        <w:ind w:left="361" w:firstLine="0"/>
        <w:jc w:val="left"/>
      </w:pPr>
      <w:r>
        <w:t xml:space="preserve"> </w:t>
      </w:r>
    </w:p>
    <w:p w14:paraId="199487C4" w14:textId="480F101B" w:rsidR="003E24C6" w:rsidRDefault="00315965" w:rsidP="000E4614">
      <w:pPr>
        <w:spacing w:after="212" w:line="259" w:lineRule="auto"/>
        <w:ind w:left="361" w:firstLine="0"/>
        <w:jc w:val="left"/>
      </w:pPr>
      <w:r>
        <w:t xml:space="preserve">The school’s attendance officer is Mrs Davies and can be contacted via </w:t>
      </w:r>
      <w:r w:rsidR="000E4614">
        <w:t>i</w:t>
      </w:r>
      <w:r>
        <w:rPr>
          <w:color w:val="0000FF"/>
          <w:u w:val="single" w:color="0000FF"/>
        </w:rPr>
        <w:t>nfo@longrow.derbyshire.sch.uk</w:t>
      </w:r>
      <w:r>
        <w:t xml:space="preserve"> or call on 01773 823319. Staff, parents and pupils will be expected to contact</w:t>
      </w:r>
      <w:r w:rsidR="00840988">
        <w:t xml:space="preserve"> class teacher or</w:t>
      </w:r>
      <w:r>
        <w:t xml:space="preserve"> the attendance officer for queries or concerns about attendance. </w:t>
      </w:r>
    </w:p>
    <w:p w14:paraId="32EF2992" w14:textId="7A927950" w:rsidR="003E24C6" w:rsidRDefault="00315965" w:rsidP="00FE7B36">
      <w:pPr>
        <w:spacing w:after="0" w:line="259" w:lineRule="auto"/>
        <w:ind w:left="0" w:firstLine="0"/>
        <w:jc w:val="left"/>
      </w:pPr>
      <w:r>
        <w:t xml:space="preserve"> </w:t>
      </w:r>
    </w:p>
    <w:p w14:paraId="1C1AA161" w14:textId="22022E2C" w:rsidR="003E24C6" w:rsidRDefault="00FE06A2" w:rsidP="00FE06A2">
      <w:pPr>
        <w:pStyle w:val="Heading1"/>
        <w:numPr>
          <w:ilvl w:val="0"/>
          <w:numId w:val="0"/>
        </w:numPr>
      </w:pPr>
      <w:r>
        <w:t xml:space="preserve">2. Legal framework </w:t>
      </w:r>
    </w:p>
    <w:p w14:paraId="44ADC9D3" w14:textId="5EB92104" w:rsidR="003E24C6" w:rsidRPr="006F5E52" w:rsidRDefault="00FA0A11">
      <w:pPr>
        <w:spacing w:after="225"/>
        <w:ind w:left="10" w:right="9"/>
        <w:rPr>
          <w:color w:val="auto"/>
        </w:rPr>
      </w:pPr>
      <w:r w:rsidRPr="006F5E52">
        <w:rPr>
          <w:color w:val="auto"/>
        </w:rPr>
        <w:t xml:space="preserve">Parents / Carers have the legal responsibility for ensuring their child’s regular attendance and failure to do so is a criminal offence under Section 444 of the Education Act 1996. This policy has due regard to all relevant legislation and statutory guidance including, but not limited to, the following:  </w:t>
      </w:r>
    </w:p>
    <w:p w14:paraId="5A247759" w14:textId="77777777" w:rsidR="003E24C6" w:rsidRPr="006F5E52" w:rsidRDefault="00315965">
      <w:pPr>
        <w:numPr>
          <w:ilvl w:val="0"/>
          <w:numId w:val="4"/>
        </w:numPr>
        <w:ind w:right="9" w:hanging="360"/>
        <w:rPr>
          <w:color w:val="auto"/>
        </w:rPr>
      </w:pPr>
      <w:r w:rsidRPr="006F5E52">
        <w:rPr>
          <w:color w:val="auto"/>
        </w:rPr>
        <w:t xml:space="preserve">Education Act 1996 </w:t>
      </w:r>
    </w:p>
    <w:p w14:paraId="4403670D" w14:textId="77777777" w:rsidR="003E24C6" w:rsidRPr="006F5E52" w:rsidRDefault="00315965">
      <w:pPr>
        <w:numPr>
          <w:ilvl w:val="0"/>
          <w:numId w:val="4"/>
        </w:numPr>
        <w:ind w:right="9" w:hanging="360"/>
        <w:rPr>
          <w:color w:val="auto"/>
        </w:rPr>
      </w:pPr>
      <w:r w:rsidRPr="006F5E52">
        <w:rPr>
          <w:color w:val="auto"/>
        </w:rPr>
        <w:t xml:space="preserve">Equality Act 2010 </w:t>
      </w:r>
    </w:p>
    <w:p w14:paraId="51952FC5" w14:textId="77777777" w:rsidR="003E24C6" w:rsidRPr="006F5E52" w:rsidRDefault="00315965">
      <w:pPr>
        <w:numPr>
          <w:ilvl w:val="0"/>
          <w:numId w:val="4"/>
        </w:numPr>
        <w:ind w:right="9" w:hanging="360"/>
        <w:rPr>
          <w:color w:val="auto"/>
        </w:rPr>
      </w:pPr>
      <w:r w:rsidRPr="006F5E52">
        <w:rPr>
          <w:color w:val="auto"/>
        </w:rPr>
        <w:t xml:space="preserve">The Education (Pupil Registration) (England) Regulations 2006 (As amended) </w:t>
      </w:r>
    </w:p>
    <w:p w14:paraId="63566E6F" w14:textId="77777777" w:rsidR="003E24C6" w:rsidRPr="006F5E52" w:rsidRDefault="00315965">
      <w:pPr>
        <w:numPr>
          <w:ilvl w:val="0"/>
          <w:numId w:val="4"/>
        </w:numPr>
        <w:ind w:right="9" w:hanging="360"/>
        <w:rPr>
          <w:color w:val="auto"/>
        </w:rPr>
      </w:pPr>
      <w:r w:rsidRPr="006F5E52">
        <w:rPr>
          <w:color w:val="auto"/>
        </w:rPr>
        <w:t xml:space="preserve">The Children (Performances and Activities) (England) Regulations 2014 </w:t>
      </w:r>
    </w:p>
    <w:p w14:paraId="05D77850" w14:textId="77777777" w:rsidR="003E24C6" w:rsidRPr="006F5E52" w:rsidRDefault="00315965">
      <w:pPr>
        <w:numPr>
          <w:ilvl w:val="0"/>
          <w:numId w:val="4"/>
        </w:numPr>
        <w:ind w:right="9" w:hanging="360"/>
        <w:rPr>
          <w:color w:val="auto"/>
        </w:rPr>
      </w:pPr>
      <w:r w:rsidRPr="006F5E52">
        <w:rPr>
          <w:color w:val="auto"/>
        </w:rPr>
        <w:t xml:space="preserve">Children and Young Persons Act 1963 </w:t>
      </w:r>
    </w:p>
    <w:p w14:paraId="362F3C53" w14:textId="77777777" w:rsidR="003E24C6" w:rsidRPr="006F5E52" w:rsidRDefault="00315965">
      <w:pPr>
        <w:numPr>
          <w:ilvl w:val="0"/>
          <w:numId w:val="4"/>
        </w:numPr>
        <w:ind w:right="9" w:hanging="360"/>
        <w:rPr>
          <w:color w:val="auto"/>
        </w:rPr>
      </w:pPr>
      <w:r w:rsidRPr="006F5E52">
        <w:rPr>
          <w:color w:val="auto"/>
        </w:rPr>
        <w:t xml:space="preserve">DfE (2022) ‘Working together to improve school attendance’ </w:t>
      </w:r>
    </w:p>
    <w:p w14:paraId="4D2A1CE2" w14:textId="5D749917" w:rsidR="003E24C6" w:rsidRPr="006F5E52" w:rsidRDefault="00315965">
      <w:pPr>
        <w:numPr>
          <w:ilvl w:val="0"/>
          <w:numId w:val="4"/>
        </w:numPr>
        <w:ind w:right="9" w:hanging="360"/>
        <w:rPr>
          <w:color w:val="auto"/>
        </w:rPr>
      </w:pPr>
      <w:r w:rsidRPr="006F5E52">
        <w:rPr>
          <w:color w:val="auto"/>
        </w:rPr>
        <w:t>DfE (202</w:t>
      </w:r>
      <w:r w:rsidR="002B06C3" w:rsidRPr="006F5E52">
        <w:rPr>
          <w:color w:val="auto"/>
        </w:rPr>
        <w:t>4</w:t>
      </w:r>
      <w:r w:rsidRPr="006F5E52">
        <w:rPr>
          <w:color w:val="auto"/>
        </w:rPr>
        <w:t>) ‘Keeping children safe in education (KCSIE) 202</w:t>
      </w:r>
      <w:r w:rsidR="002B06C3" w:rsidRPr="006F5E52">
        <w:rPr>
          <w:color w:val="auto"/>
        </w:rPr>
        <w:t>4</w:t>
      </w:r>
      <w:r w:rsidRPr="006F5E52">
        <w:rPr>
          <w:color w:val="auto"/>
        </w:rPr>
        <w:t xml:space="preserve">’ </w:t>
      </w:r>
    </w:p>
    <w:p w14:paraId="63A2F70C" w14:textId="77777777" w:rsidR="003E24C6" w:rsidRDefault="00315965">
      <w:pPr>
        <w:numPr>
          <w:ilvl w:val="0"/>
          <w:numId w:val="4"/>
        </w:numPr>
        <w:ind w:right="9" w:hanging="360"/>
      </w:pPr>
      <w:r>
        <w:t xml:space="preserve">DfE (2016) ‘Children missing education’ </w:t>
      </w:r>
    </w:p>
    <w:p w14:paraId="7DEC653E" w14:textId="77777777" w:rsidR="003E24C6" w:rsidRDefault="00315965">
      <w:pPr>
        <w:numPr>
          <w:ilvl w:val="0"/>
          <w:numId w:val="4"/>
        </w:numPr>
        <w:spacing w:after="167"/>
        <w:ind w:right="9" w:hanging="360"/>
      </w:pPr>
      <w:r>
        <w:t xml:space="preserve">DfE (2023) ‘Providing remote education’ </w:t>
      </w:r>
    </w:p>
    <w:p w14:paraId="70F4EC37" w14:textId="77777777" w:rsidR="003E24C6" w:rsidRDefault="00315965">
      <w:pPr>
        <w:spacing w:after="224"/>
        <w:ind w:left="10" w:right="9"/>
      </w:pPr>
      <w:r>
        <w:t xml:space="preserve">This policy operates in conjunction with the following school policies: </w:t>
      </w:r>
    </w:p>
    <w:p w14:paraId="7F16DB02" w14:textId="77777777" w:rsidR="003E24C6" w:rsidRDefault="00315965">
      <w:pPr>
        <w:numPr>
          <w:ilvl w:val="0"/>
          <w:numId w:val="4"/>
        </w:numPr>
        <w:ind w:right="9" w:hanging="360"/>
      </w:pPr>
      <w:r>
        <w:t xml:space="preserve">Child Protection and Safeguarding Policy </w:t>
      </w:r>
    </w:p>
    <w:p w14:paraId="2ADCE49F" w14:textId="77777777" w:rsidR="003E24C6" w:rsidRDefault="00315965">
      <w:pPr>
        <w:numPr>
          <w:ilvl w:val="0"/>
          <w:numId w:val="4"/>
        </w:numPr>
        <w:ind w:right="9" w:hanging="360"/>
      </w:pPr>
      <w:r>
        <w:t xml:space="preserve">Complaints Procedures Policy </w:t>
      </w:r>
    </w:p>
    <w:p w14:paraId="773B7C34" w14:textId="77777777" w:rsidR="003E24C6" w:rsidRDefault="00315965">
      <w:pPr>
        <w:numPr>
          <w:ilvl w:val="0"/>
          <w:numId w:val="4"/>
        </w:numPr>
        <w:ind w:right="9" w:hanging="360"/>
      </w:pPr>
      <w:r>
        <w:t xml:space="preserve">Behaviour Policy </w:t>
      </w:r>
    </w:p>
    <w:p w14:paraId="4018CBEE" w14:textId="77777777" w:rsidR="003E24C6" w:rsidRDefault="00315965">
      <w:pPr>
        <w:numPr>
          <w:ilvl w:val="0"/>
          <w:numId w:val="4"/>
        </w:numPr>
        <w:ind w:right="9" w:hanging="360"/>
      </w:pPr>
      <w:r>
        <w:t xml:space="preserve">SEND Policy </w:t>
      </w:r>
    </w:p>
    <w:p w14:paraId="125438D0" w14:textId="77777777" w:rsidR="003E24C6" w:rsidRDefault="00315965">
      <w:pPr>
        <w:numPr>
          <w:ilvl w:val="0"/>
          <w:numId w:val="4"/>
        </w:numPr>
        <w:ind w:right="9" w:hanging="360"/>
      </w:pPr>
      <w:r>
        <w:t xml:space="preserve">Supporting Pupils with Medical Conditions Policy </w:t>
      </w:r>
    </w:p>
    <w:p w14:paraId="441444C0" w14:textId="77777777" w:rsidR="003E24C6" w:rsidRDefault="00315965">
      <w:pPr>
        <w:numPr>
          <w:ilvl w:val="0"/>
          <w:numId w:val="4"/>
        </w:numPr>
        <w:ind w:right="9" w:hanging="360"/>
      </w:pPr>
      <w:r>
        <w:rPr>
          <w:rFonts w:ascii="Calibri" w:eastAsia="Calibri" w:hAnsi="Calibri" w:cs="Calibri"/>
          <w:noProof/>
        </w:rPr>
        <mc:AlternateContent>
          <mc:Choice Requires="wpg">
            <w:drawing>
              <wp:anchor distT="0" distB="0" distL="114300" distR="114300" simplePos="0" relativeHeight="251658246" behindDoc="0" locked="0" layoutInCell="1" allowOverlap="1" wp14:anchorId="719F09C2" wp14:editId="7D465D99">
                <wp:simplePos x="0" y="0"/>
                <wp:positionH relativeFrom="page">
                  <wp:posOffset>304800</wp:posOffset>
                </wp:positionH>
                <wp:positionV relativeFrom="page">
                  <wp:posOffset>361950</wp:posOffset>
                </wp:positionV>
                <wp:extent cx="57467" cy="9972675"/>
                <wp:effectExtent l="0" t="0" r="0" b="0"/>
                <wp:wrapSquare wrapText="bothSides"/>
                <wp:docPr id="18722" name="Group 18722"/>
                <wp:cNvGraphicFramePr/>
                <a:graphic xmlns:a="http://schemas.openxmlformats.org/drawingml/2006/main">
                  <a:graphicData uri="http://schemas.microsoft.com/office/word/2010/wordprocessingGroup">
                    <wpg:wgp>
                      <wpg:cNvGrpSpPr/>
                      <wpg:grpSpPr>
                        <a:xfrm>
                          <a:off x="0" y="0"/>
                          <a:ext cx="57467" cy="9972675"/>
                          <a:chOff x="0" y="0"/>
                          <a:chExt cx="57467" cy="9972675"/>
                        </a:xfrm>
                      </wpg:grpSpPr>
                      <wps:wsp>
                        <wps:cNvPr id="21026" name="Shape 21026"/>
                        <wps:cNvSpPr/>
                        <wps:spPr>
                          <a:xfrm>
                            <a:off x="0" y="0"/>
                            <a:ext cx="57467" cy="9972675"/>
                          </a:xfrm>
                          <a:custGeom>
                            <a:avLst/>
                            <a:gdLst/>
                            <a:ahLst/>
                            <a:cxnLst/>
                            <a:rect l="0" t="0" r="0" b="0"/>
                            <a:pathLst>
                              <a:path w="57467" h="9972675">
                                <a:moveTo>
                                  <a:pt x="0" y="0"/>
                                </a:moveTo>
                                <a:lnTo>
                                  <a:pt x="57467" y="0"/>
                                </a:lnTo>
                                <a:lnTo>
                                  <a:pt x="57467" y="9972675"/>
                                </a:lnTo>
                                <a:lnTo>
                                  <a:pt x="0" y="9972675"/>
                                </a:lnTo>
                                <a:lnTo>
                                  <a:pt x="0" y="0"/>
                                </a:lnTo>
                              </a:path>
                            </a:pathLst>
                          </a:custGeom>
                          <a:ln w="0" cap="flat">
                            <a:miter lim="127000"/>
                          </a:ln>
                        </wps:spPr>
                        <wps:style>
                          <a:lnRef idx="0">
                            <a:srgbClr val="000000">
                              <a:alpha val="0"/>
                            </a:srgbClr>
                          </a:lnRef>
                          <a:fillRef idx="1">
                            <a:srgbClr val="041E42"/>
                          </a:fillRef>
                          <a:effectRef idx="0">
                            <a:scrgbClr r="0" g="0" b="0"/>
                          </a:effectRef>
                          <a:fontRef idx="none"/>
                        </wps:style>
                        <wps:bodyPr/>
                      </wps:wsp>
                    </wpg:wgp>
                  </a:graphicData>
                </a:graphic>
              </wp:anchor>
            </w:drawing>
          </mc:Choice>
          <mc:Fallback xmlns:a="http://schemas.openxmlformats.org/drawingml/2006/main" xmlns:pic="http://schemas.openxmlformats.org/drawingml/2006/picture" xmlns:arto="http://schemas.microsoft.com/office/word/2006/arto">
            <w:pict w14:anchorId="548D979F">
              <v:group id="Group 18722" style="width:4.525pt;height:785.25pt;position:absolute;mso-position-horizontal-relative:page;mso-position-horizontal:absolute;margin-left:24pt;mso-position-vertical-relative:page;margin-top:28.5pt;" coordsize="574,99726">
                <v:shape id="Shape 21027" style="position:absolute;width:574;height:99726;left:0;top:0;" coordsize="57467,9972675" path="m0,0l57467,0l57467,9972675l0,9972675l0,0">
                  <v:stroke on="false" weight="0pt" color="#000000" opacity="0" miterlimit="10" joinstyle="miter" endcap="flat"/>
                  <v:fill on="true" color="#041e42"/>
                </v:shape>
                <w10:wrap type="square"/>
              </v:group>
            </w:pict>
          </mc:Fallback>
        </mc:AlternateContent>
      </w:r>
      <w:r>
        <w:rPr>
          <w:rFonts w:ascii="Calibri" w:eastAsia="Calibri" w:hAnsi="Calibri" w:cs="Calibri"/>
          <w:noProof/>
        </w:rPr>
        <mc:AlternateContent>
          <mc:Choice Requires="wpg">
            <w:drawing>
              <wp:anchor distT="0" distB="0" distL="114300" distR="114300" simplePos="0" relativeHeight="251658247" behindDoc="0" locked="0" layoutInCell="1" allowOverlap="1" wp14:anchorId="0F81ACBF" wp14:editId="7CCCE018">
                <wp:simplePos x="0" y="0"/>
                <wp:positionH relativeFrom="page">
                  <wp:posOffset>7200900</wp:posOffset>
                </wp:positionH>
                <wp:positionV relativeFrom="page">
                  <wp:posOffset>361950</wp:posOffset>
                </wp:positionV>
                <wp:extent cx="57150" cy="9972675"/>
                <wp:effectExtent l="0" t="0" r="0" b="0"/>
                <wp:wrapSquare wrapText="bothSides"/>
                <wp:docPr id="18723" name="Group 18723"/>
                <wp:cNvGraphicFramePr/>
                <a:graphic xmlns:a="http://schemas.openxmlformats.org/drawingml/2006/main">
                  <a:graphicData uri="http://schemas.microsoft.com/office/word/2010/wordprocessingGroup">
                    <wpg:wgp>
                      <wpg:cNvGrpSpPr/>
                      <wpg:grpSpPr>
                        <a:xfrm>
                          <a:off x="0" y="0"/>
                          <a:ext cx="57150" cy="9972675"/>
                          <a:chOff x="0" y="0"/>
                          <a:chExt cx="57150" cy="9972675"/>
                        </a:xfrm>
                      </wpg:grpSpPr>
                      <wps:wsp>
                        <wps:cNvPr id="21028" name="Shape 21028"/>
                        <wps:cNvSpPr/>
                        <wps:spPr>
                          <a:xfrm>
                            <a:off x="0" y="0"/>
                            <a:ext cx="57150" cy="9972675"/>
                          </a:xfrm>
                          <a:custGeom>
                            <a:avLst/>
                            <a:gdLst/>
                            <a:ahLst/>
                            <a:cxnLst/>
                            <a:rect l="0" t="0" r="0" b="0"/>
                            <a:pathLst>
                              <a:path w="57150" h="9972675">
                                <a:moveTo>
                                  <a:pt x="0" y="0"/>
                                </a:moveTo>
                                <a:lnTo>
                                  <a:pt x="57150" y="0"/>
                                </a:lnTo>
                                <a:lnTo>
                                  <a:pt x="57150" y="9972675"/>
                                </a:lnTo>
                                <a:lnTo>
                                  <a:pt x="0" y="9972675"/>
                                </a:lnTo>
                                <a:lnTo>
                                  <a:pt x="0" y="0"/>
                                </a:lnTo>
                              </a:path>
                            </a:pathLst>
                          </a:custGeom>
                          <a:ln w="0" cap="flat">
                            <a:miter lim="127000"/>
                          </a:ln>
                        </wps:spPr>
                        <wps:style>
                          <a:lnRef idx="0">
                            <a:srgbClr val="000000">
                              <a:alpha val="0"/>
                            </a:srgbClr>
                          </a:lnRef>
                          <a:fillRef idx="1">
                            <a:srgbClr val="041E42"/>
                          </a:fillRef>
                          <a:effectRef idx="0">
                            <a:scrgbClr r="0" g="0" b="0"/>
                          </a:effectRef>
                          <a:fontRef idx="none"/>
                        </wps:style>
                        <wps:bodyPr/>
                      </wps:wsp>
                    </wpg:wgp>
                  </a:graphicData>
                </a:graphic>
              </wp:anchor>
            </w:drawing>
          </mc:Choice>
          <mc:Fallback xmlns:a="http://schemas.openxmlformats.org/drawingml/2006/main" xmlns:pic="http://schemas.openxmlformats.org/drawingml/2006/picture" xmlns:arto="http://schemas.microsoft.com/office/word/2006/arto">
            <w:pict w14:anchorId="348FAB44">
              <v:group id="Group 18723" style="width:4.5pt;height:785.25pt;position:absolute;mso-position-horizontal-relative:page;mso-position-horizontal:absolute;margin-left:567pt;mso-position-vertical-relative:page;margin-top:28.5pt;" coordsize="571,99726">
                <v:shape id="Shape 21029" style="position:absolute;width:571;height:99726;left:0;top:0;" coordsize="57150,9972675" path="m0,0l57150,0l57150,9972675l0,9972675l0,0">
                  <v:stroke on="false" weight="0pt" color="#000000" opacity="0" miterlimit="10" joinstyle="miter" endcap="flat"/>
                  <v:fill on="true" color="#041e42"/>
                </v:shape>
                <w10:wrap type="square"/>
              </v:group>
            </w:pict>
          </mc:Fallback>
        </mc:AlternateContent>
      </w:r>
      <w:r>
        <w:t xml:space="preserve">Social, Emotional and Mental Health (SEMH) Policy </w:t>
      </w:r>
    </w:p>
    <w:p w14:paraId="589E54A3" w14:textId="77777777" w:rsidR="003E24C6" w:rsidRDefault="00315965">
      <w:pPr>
        <w:numPr>
          <w:ilvl w:val="0"/>
          <w:numId w:val="4"/>
        </w:numPr>
        <w:ind w:right="9" w:hanging="360"/>
      </w:pPr>
      <w:r>
        <w:t xml:space="preserve">Children Missing Education Policy </w:t>
      </w:r>
    </w:p>
    <w:p w14:paraId="4D21D7B7" w14:textId="77777777" w:rsidR="003E24C6" w:rsidRDefault="00315965">
      <w:pPr>
        <w:numPr>
          <w:ilvl w:val="0"/>
          <w:numId w:val="4"/>
        </w:numPr>
        <w:ind w:right="9" w:hanging="360"/>
      </w:pPr>
      <w:r>
        <w:t xml:space="preserve">Attendance Officer Home Visit Policy </w:t>
      </w:r>
    </w:p>
    <w:p w14:paraId="265D73E7" w14:textId="77777777" w:rsidR="003E24C6" w:rsidRDefault="00315965">
      <w:pPr>
        <w:numPr>
          <w:ilvl w:val="0"/>
          <w:numId w:val="4"/>
        </w:numPr>
        <w:spacing w:after="218"/>
        <w:ind w:right="9" w:hanging="360"/>
      </w:pPr>
      <w:r>
        <w:t xml:space="preserve">Pupils with Additional Health Needs Attendance Policy </w:t>
      </w:r>
    </w:p>
    <w:p w14:paraId="6A343863" w14:textId="14883489" w:rsidR="003E24C6" w:rsidRDefault="00315965" w:rsidP="00A54A1A">
      <w:pPr>
        <w:pStyle w:val="Heading1"/>
        <w:numPr>
          <w:ilvl w:val="0"/>
          <w:numId w:val="27"/>
        </w:numPr>
      </w:pPr>
      <w:r>
        <w:t xml:space="preserve">Roles and responsibilities  </w:t>
      </w:r>
    </w:p>
    <w:p w14:paraId="70641523" w14:textId="77777777" w:rsidR="003E24C6" w:rsidRDefault="00315965">
      <w:pPr>
        <w:spacing w:after="223"/>
        <w:ind w:left="10" w:right="9"/>
      </w:pPr>
      <w:r>
        <w:t xml:space="preserve">The governing board has overall responsibility for: </w:t>
      </w:r>
    </w:p>
    <w:p w14:paraId="4A8BE47D" w14:textId="77777777" w:rsidR="003E24C6" w:rsidRDefault="00315965">
      <w:pPr>
        <w:numPr>
          <w:ilvl w:val="0"/>
          <w:numId w:val="5"/>
        </w:numPr>
        <w:spacing w:after="54"/>
        <w:ind w:right="9" w:hanging="360"/>
      </w:pPr>
      <w:r>
        <w:t xml:space="preserve">Monitoring the implementation of this policy and all relevant procedures across the school. </w:t>
      </w:r>
    </w:p>
    <w:p w14:paraId="73C96427" w14:textId="77777777" w:rsidR="003E24C6" w:rsidRDefault="00315965">
      <w:pPr>
        <w:numPr>
          <w:ilvl w:val="0"/>
          <w:numId w:val="5"/>
        </w:numPr>
        <w:ind w:right="9" w:hanging="360"/>
      </w:pPr>
      <w:r>
        <w:t xml:space="preserve">Promoting the importance of good attendance through the school’s ethos and policies. </w:t>
      </w:r>
    </w:p>
    <w:p w14:paraId="101416B8" w14:textId="77777777" w:rsidR="003E24C6" w:rsidRDefault="00315965">
      <w:pPr>
        <w:numPr>
          <w:ilvl w:val="0"/>
          <w:numId w:val="5"/>
        </w:numPr>
        <w:ind w:right="9" w:hanging="360"/>
      </w:pPr>
      <w:r>
        <w:t xml:space="preserve">Arranging attendance training for all relevant staff that is appropriate to their role. </w:t>
      </w:r>
    </w:p>
    <w:p w14:paraId="6DB84FB5" w14:textId="77777777" w:rsidR="003E24C6" w:rsidRDefault="00315965">
      <w:pPr>
        <w:numPr>
          <w:ilvl w:val="0"/>
          <w:numId w:val="5"/>
        </w:numPr>
        <w:ind w:right="9" w:hanging="360"/>
      </w:pPr>
      <w:r>
        <w:t xml:space="preserve">Working with the SLT to set goals for attendance and providing support and challenge around delivery against those goals. </w:t>
      </w:r>
    </w:p>
    <w:p w14:paraId="52D6BBCD" w14:textId="77777777" w:rsidR="003E24C6" w:rsidRDefault="00315965">
      <w:pPr>
        <w:numPr>
          <w:ilvl w:val="0"/>
          <w:numId w:val="5"/>
        </w:numPr>
        <w:ind w:right="9" w:hanging="360"/>
      </w:pPr>
      <w:r>
        <w:t xml:space="preserve">Regularly reviewing attendance data. </w:t>
      </w:r>
    </w:p>
    <w:p w14:paraId="12EF9ACA" w14:textId="77777777" w:rsidR="003E24C6" w:rsidRDefault="00315965">
      <w:pPr>
        <w:numPr>
          <w:ilvl w:val="0"/>
          <w:numId w:val="5"/>
        </w:numPr>
        <w:spacing w:after="60"/>
        <w:ind w:right="9" w:hanging="360"/>
      </w:pPr>
      <w:r>
        <w:t xml:space="preserve">Ensuring that this policy, as written, does not discriminate on any grounds, including, but not limited to, ethnicity/national origin, culture, religion, gender, disability or sexual orientation. </w:t>
      </w:r>
    </w:p>
    <w:p w14:paraId="0D11FFC4" w14:textId="77777777" w:rsidR="003E24C6" w:rsidRDefault="00315965">
      <w:pPr>
        <w:numPr>
          <w:ilvl w:val="0"/>
          <w:numId w:val="5"/>
        </w:numPr>
        <w:ind w:right="9" w:hanging="360"/>
      </w:pPr>
      <w:r>
        <w:t xml:space="preserve">Handling complaints regarding this policy as outlined in the school’s Complaints Procedures Policy.  </w:t>
      </w:r>
    </w:p>
    <w:p w14:paraId="068DC784" w14:textId="77777777" w:rsidR="003E24C6" w:rsidRDefault="00315965">
      <w:pPr>
        <w:numPr>
          <w:ilvl w:val="0"/>
          <w:numId w:val="5"/>
        </w:numPr>
        <w:ind w:right="9" w:hanging="360"/>
      </w:pPr>
      <w:r>
        <w:t xml:space="preserve">Having regard to KCSIE when </w:t>
      </w:r>
      <w:proofErr w:type="gramStart"/>
      <w:r>
        <w:t>making arrangements</w:t>
      </w:r>
      <w:proofErr w:type="gramEnd"/>
      <w:r>
        <w:t xml:space="preserve"> to safeguard and promote the welfare of children. </w:t>
      </w:r>
    </w:p>
    <w:p w14:paraId="082BC71B" w14:textId="77777777" w:rsidR="003E24C6" w:rsidRDefault="00315965">
      <w:pPr>
        <w:numPr>
          <w:ilvl w:val="0"/>
          <w:numId w:val="5"/>
        </w:numPr>
        <w:spacing w:after="201"/>
        <w:ind w:right="9" w:hanging="360"/>
      </w:pPr>
      <w:r>
        <w:t xml:space="preserve">Ensuring there is a Children Missing Education Policy in place and that this is regularly reviewed and updated. </w:t>
      </w:r>
    </w:p>
    <w:p w14:paraId="12821A79" w14:textId="04D1D1C7" w:rsidR="003E24C6" w:rsidRDefault="00315965">
      <w:pPr>
        <w:ind w:left="10" w:right="9"/>
      </w:pPr>
      <w:r>
        <w:t>The headteacher</w:t>
      </w:r>
      <w:r w:rsidR="00E84939">
        <w:t>s</w:t>
      </w:r>
      <w:r>
        <w:t xml:space="preserve"> </w:t>
      </w:r>
      <w:r w:rsidR="00E84939">
        <w:t xml:space="preserve">are </w:t>
      </w:r>
      <w:r>
        <w:t xml:space="preserve">responsible for: </w:t>
      </w:r>
    </w:p>
    <w:p w14:paraId="243E4842" w14:textId="77777777" w:rsidR="003E24C6" w:rsidRDefault="00315965">
      <w:pPr>
        <w:numPr>
          <w:ilvl w:val="0"/>
          <w:numId w:val="5"/>
        </w:numPr>
        <w:ind w:right="9" w:hanging="360"/>
      </w:pPr>
      <w:r>
        <w:t xml:space="preserve">The day-to-day implementation and management of this policy and all relevant procedures across the school. </w:t>
      </w:r>
    </w:p>
    <w:p w14:paraId="0466DD94" w14:textId="1A43558F" w:rsidR="003E24C6" w:rsidRDefault="00315965">
      <w:pPr>
        <w:numPr>
          <w:ilvl w:val="0"/>
          <w:numId w:val="5"/>
        </w:numPr>
        <w:spacing w:after="26"/>
        <w:ind w:right="9" w:hanging="360"/>
      </w:pPr>
      <w:r>
        <w:t xml:space="preserve">Appointing a member </w:t>
      </w:r>
      <w:r w:rsidRPr="006F5E52">
        <w:rPr>
          <w:color w:val="auto"/>
        </w:rPr>
        <w:t xml:space="preserve">of </w:t>
      </w:r>
      <w:r w:rsidR="00A54A1A" w:rsidRPr="006F5E52">
        <w:rPr>
          <w:color w:val="auto"/>
        </w:rPr>
        <w:t>staff</w:t>
      </w:r>
      <w:r w:rsidR="006F5E52">
        <w:rPr>
          <w:color w:val="auto"/>
        </w:rPr>
        <w:t xml:space="preserve"> </w:t>
      </w:r>
      <w:r w:rsidRPr="006F5E52">
        <w:rPr>
          <w:color w:val="auto"/>
        </w:rPr>
        <w:t xml:space="preserve">to </w:t>
      </w:r>
      <w:r>
        <w:t xml:space="preserve">the attendance officer role.  </w:t>
      </w:r>
    </w:p>
    <w:p w14:paraId="794F22D2" w14:textId="77777777" w:rsidR="003E24C6" w:rsidRDefault="00315965">
      <w:pPr>
        <w:numPr>
          <w:ilvl w:val="0"/>
          <w:numId w:val="5"/>
        </w:numPr>
        <w:ind w:right="9" w:hanging="360"/>
      </w:pPr>
      <w:r>
        <w:t xml:space="preserve">Ensuring all parents are aware of the school’s attendance expectations and procedures. </w:t>
      </w:r>
    </w:p>
    <w:p w14:paraId="6BF7CAFF" w14:textId="77777777" w:rsidR="003E24C6" w:rsidRDefault="00315965" w:rsidP="00A54A1A">
      <w:pPr>
        <w:numPr>
          <w:ilvl w:val="0"/>
          <w:numId w:val="5"/>
        </w:numPr>
        <w:spacing w:after="0"/>
        <w:ind w:right="9" w:hanging="360"/>
      </w:pPr>
      <w:r>
        <w:t xml:space="preserve">Ensuring that every pupil has access to full-time education and will act as early as possible to address patterns of absence. </w:t>
      </w:r>
    </w:p>
    <w:p w14:paraId="445F28F0" w14:textId="77777777" w:rsidR="00A54A1A" w:rsidRDefault="00A54A1A" w:rsidP="00A54A1A">
      <w:pPr>
        <w:numPr>
          <w:ilvl w:val="0"/>
          <w:numId w:val="5"/>
        </w:numPr>
        <w:spacing w:after="0"/>
        <w:ind w:right="9" w:hanging="360"/>
      </w:pPr>
      <w:r>
        <w:t xml:space="preserve">Informing the LA of any pupil being deleted from the admission and attendance registers. </w:t>
      </w:r>
    </w:p>
    <w:p w14:paraId="16F4B20C" w14:textId="77777777" w:rsidR="00A54A1A" w:rsidRDefault="00A54A1A" w:rsidP="00A54A1A">
      <w:pPr>
        <w:spacing w:after="196"/>
        <w:ind w:left="706" w:right="9" w:firstLine="0"/>
      </w:pPr>
    </w:p>
    <w:p w14:paraId="1C338A75" w14:textId="77777777" w:rsidR="003E24C6" w:rsidRDefault="00315965">
      <w:pPr>
        <w:spacing w:after="224"/>
        <w:ind w:left="10" w:right="9"/>
      </w:pPr>
      <w:r>
        <w:t xml:space="preserve">Staff are responsible for:  </w:t>
      </w:r>
    </w:p>
    <w:p w14:paraId="00535AB0" w14:textId="77777777" w:rsidR="003E24C6" w:rsidRDefault="00315965">
      <w:pPr>
        <w:numPr>
          <w:ilvl w:val="0"/>
          <w:numId w:val="5"/>
        </w:numPr>
        <w:ind w:right="9" w:hanging="360"/>
      </w:pPr>
      <w:r>
        <w:t xml:space="preserve">Following this policy and ensuring pupils do so too.  </w:t>
      </w:r>
    </w:p>
    <w:p w14:paraId="18CABD8C" w14:textId="77777777" w:rsidR="003E24C6" w:rsidRDefault="00315965">
      <w:pPr>
        <w:numPr>
          <w:ilvl w:val="0"/>
          <w:numId w:val="5"/>
        </w:numPr>
        <w:ind w:right="9" w:hanging="360"/>
      </w:pPr>
      <w:r>
        <w:t xml:space="preserve">Ensuring this policy is implemented fairly and consistently. </w:t>
      </w:r>
    </w:p>
    <w:p w14:paraId="34D672C3" w14:textId="77777777" w:rsidR="003E24C6" w:rsidRDefault="00315965">
      <w:pPr>
        <w:numPr>
          <w:ilvl w:val="0"/>
          <w:numId w:val="5"/>
        </w:numPr>
        <w:ind w:right="9" w:hanging="360"/>
      </w:pPr>
      <w:r>
        <w:t xml:space="preserve">Modelling good attendance behaviour. </w:t>
      </w:r>
    </w:p>
    <w:p w14:paraId="21FD6EF3" w14:textId="77777777" w:rsidR="003E24C6" w:rsidRDefault="00315965">
      <w:pPr>
        <w:numPr>
          <w:ilvl w:val="0"/>
          <w:numId w:val="5"/>
        </w:numPr>
        <w:ind w:right="9" w:hanging="360"/>
      </w:pPr>
      <w:r>
        <w:t xml:space="preserve">Using their professional judgement and knowledge of individual pupils to inform decisions as to whether any welfare concerns should be escalated. </w:t>
      </w:r>
    </w:p>
    <w:p w14:paraId="1296309B" w14:textId="77777777" w:rsidR="003E24C6" w:rsidRDefault="00315965">
      <w:pPr>
        <w:numPr>
          <w:ilvl w:val="0"/>
          <w:numId w:val="5"/>
        </w:numPr>
        <w:spacing w:after="196"/>
        <w:ind w:right="9" w:hanging="360"/>
      </w:pPr>
      <w:r>
        <w:t xml:space="preserve">Where designated, taking the attendance register at the relevant times during the school day. </w:t>
      </w:r>
    </w:p>
    <w:p w14:paraId="26D352FF" w14:textId="77777777" w:rsidR="003E24C6" w:rsidRDefault="00315965">
      <w:pPr>
        <w:spacing w:after="224"/>
        <w:ind w:left="10" w:right="9"/>
      </w:pPr>
      <w:r>
        <w:t xml:space="preserve">The attendance officer is responsible for: </w:t>
      </w:r>
    </w:p>
    <w:p w14:paraId="1423CC51" w14:textId="77777777" w:rsidR="003E24C6" w:rsidRDefault="00315965">
      <w:pPr>
        <w:numPr>
          <w:ilvl w:val="0"/>
          <w:numId w:val="5"/>
        </w:numPr>
        <w:ind w:right="9" w:hanging="360"/>
      </w:pPr>
      <w:r>
        <w:t xml:space="preserve">The overall strategic approach to attendance in school. </w:t>
      </w:r>
    </w:p>
    <w:p w14:paraId="3C62046F" w14:textId="77777777" w:rsidR="003E24C6" w:rsidRDefault="00315965">
      <w:pPr>
        <w:numPr>
          <w:ilvl w:val="0"/>
          <w:numId w:val="5"/>
        </w:numPr>
        <w:ind w:right="9" w:hanging="360"/>
      </w:pPr>
      <w:r>
        <w:t xml:space="preserve">Developing a clear vision for improving attendance. </w:t>
      </w:r>
    </w:p>
    <w:p w14:paraId="1750FB55" w14:textId="77777777" w:rsidR="003E24C6" w:rsidRDefault="00315965">
      <w:pPr>
        <w:numPr>
          <w:ilvl w:val="0"/>
          <w:numId w:val="5"/>
        </w:numPr>
        <w:ind w:right="9" w:hanging="360"/>
      </w:pPr>
      <w:r>
        <w:t xml:space="preserve">Monitoring attendance and the impact of interventions. </w:t>
      </w:r>
    </w:p>
    <w:p w14:paraId="18C699AA" w14:textId="77777777" w:rsidR="003E24C6" w:rsidRDefault="00315965">
      <w:pPr>
        <w:numPr>
          <w:ilvl w:val="0"/>
          <w:numId w:val="5"/>
        </w:numPr>
        <w:ind w:right="9" w:hanging="360"/>
      </w:pPr>
      <w:r>
        <w:rPr>
          <w:rFonts w:ascii="Calibri" w:eastAsia="Calibri" w:hAnsi="Calibri" w:cs="Calibri"/>
          <w:noProof/>
        </w:rPr>
        <mc:AlternateContent>
          <mc:Choice Requires="wpg">
            <w:drawing>
              <wp:anchor distT="0" distB="0" distL="114300" distR="114300" simplePos="0" relativeHeight="251658248" behindDoc="0" locked="0" layoutInCell="1" allowOverlap="1" wp14:anchorId="5ABDE836" wp14:editId="4282443F">
                <wp:simplePos x="0" y="0"/>
                <wp:positionH relativeFrom="page">
                  <wp:posOffset>304800</wp:posOffset>
                </wp:positionH>
                <wp:positionV relativeFrom="page">
                  <wp:posOffset>361950</wp:posOffset>
                </wp:positionV>
                <wp:extent cx="57467" cy="9972675"/>
                <wp:effectExtent l="0" t="0" r="0" b="0"/>
                <wp:wrapSquare wrapText="bothSides"/>
                <wp:docPr id="17798" name="Group 17798"/>
                <wp:cNvGraphicFramePr/>
                <a:graphic xmlns:a="http://schemas.openxmlformats.org/drawingml/2006/main">
                  <a:graphicData uri="http://schemas.microsoft.com/office/word/2010/wordprocessingGroup">
                    <wpg:wgp>
                      <wpg:cNvGrpSpPr/>
                      <wpg:grpSpPr>
                        <a:xfrm>
                          <a:off x="0" y="0"/>
                          <a:ext cx="57467" cy="9972675"/>
                          <a:chOff x="0" y="0"/>
                          <a:chExt cx="57467" cy="9972675"/>
                        </a:xfrm>
                      </wpg:grpSpPr>
                      <wps:wsp>
                        <wps:cNvPr id="21030" name="Shape 21030"/>
                        <wps:cNvSpPr/>
                        <wps:spPr>
                          <a:xfrm>
                            <a:off x="0" y="0"/>
                            <a:ext cx="57467" cy="9972675"/>
                          </a:xfrm>
                          <a:custGeom>
                            <a:avLst/>
                            <a:gdLst/>
                            <a:ahLst/>
                            <a:cxnLst/>
                            <a:rect l="0" t="0" r="0" b="0"/>
                            <a:pathLst>
                              <a:path w="57467" h="9972675">
                                <a:moveTo>
                                  <a:pt x="0" y="0"/>
                                </a:moveTo>
                                <a:lnTo>
                                  <a:pt x="57467" y="0"/>
                                </a:lnTo>
                                <a:lnTo>
                                  <a:pt x="57467" y="9972675"/>
                                </a:lnTo>
                                <a:lnTo>
                                  <a:pt x="0" y="9972675"/>
                                </a:lnTo>
                                <a:lnTo>
                                  <a:pt x="0" y="0"/>
                                </a:lnTo>
                              </a:path>
                            </a:pathLst>
                          </a:custGeom>
                          <a:ln w="0" cap="flat">
                            <a:miter lim="127000"/>
                          </a:ln>
                        </wps:spPr>
                        <wps:style>
                          <a:lnRef idx="0">
                            <a:srgbClr val="000000">
                              <a:alpha val="0"/>
                            </a:srgbClr>
                          </a:lnRef>
                          <a:fillRef idx="1">
                            <a:srgbClr val="041E42"/>
                          </a:fillRef>
                          <a:effectRef idx="0">
                            <a:scrgbClr r="0" g="0" b="0"/>
                          </a:effectRef>
                          <a:fontRef idx="none"/>
                        </wps:style>
                        <wps:bodyPr/>
                      </wps:wsp>
                    </wpg:wgp>
                  </a:graphicData>
                </a:graphic>
              </wp:anchor>
            </w:drawing>
          </mc:Choice>
          <mc:Fallback xmlns:a="http://schemas.openxmlformats.org/drawingml/2006/main" xmlns:pic="http://schemas.openxmlformats.org/drawingml/2006/picture" xmlns:arto="http://schemas.microsoft.com/office/word/2006/arto">
            <w:pict w14:anchorId="4091E855">
              <v:group id="Group 17798" style="width:4.525pt;height:785.25pt;position:absolute;mso-position-horizontal-relative:page;mso-position-horizontal:absolute;margin-left:24pt;mso-position-vertical-relative:page;margin-top:28.5pt;" coordsize="574,99726">
                <v:shape id="Shape 21031" style="position:absolute;width:574;height:99726;left:0;top:0;" coordsize="57467,9972675" path="m0,0l57467,0l57467,9972675l0,9972675l0,0">
                  <v:stroke on="false" weight="0pt" color="#000000" opacity="0" miterlimit="10" joinstyle="miter" endcap="flat"/>
                  <v:fill on="true" color="#041e42"/>
                </v:shape>
                <w10:wrap type="square"/>
              </v:group>
            </w:pict>
          </mc:Fallback>
        </mc:AlternateContent>
      </w:r>
      <w:r>
        <w:rPr>
          <w:rFonts w:ascii="Calibri" w:eastAsia="Calibri" w:hAnsi="Calibri" w:cs="Calibri"/>
          <w:noProof/>
        </w:rPr>
        <mc:AlternateContent>
          <mc:Choice Requires="wpg">
            <w:drawing>
              <wp:anchor distT="0" distB="0" distL="114300" distR="114300" simplePos="0" relativeHeight="251658249" behindDoc="0" locked="0" layoutInCell="1" allowOverlap="1" wp14:anchorId="1A80FC8E" wp14:editId="61659AFE">
                <wp:simplePos x="0" y="0"/>
                <wp:positionH relativeFrom="page">
                  <wp:posOffset>7200900</wp:posOffset>
                </wp:positionH>
                <wp:positionV relativeFrom="page">
                  <wp:posOffset>361950</wp:posOffset>
                </wp:positionV>
                <wp:extent cx="57150" cy="9972675"/>
                <wp:effectExtent l="0" t="0" r="0" b="0"/>
                <wp:wrapSquare wrapText="bothSides"/>
                <wp:docPr id="17799" name="Group 17799"/>
                <wp:cNvGraphicFramePr/>
                <a:graphic xmlns:a="http://schemas.openxmlformats.org/drawingml/2006/main">
                  <a:graphicData uri="http://schemas.microsoft.com/office/word/2010/wordprocessingGroup">
                    <wpg:wgp>
                      <wpg:cNvGrpSpPr/>
                      <wpg:grpSpPr>
                        <a:xfrm>
                          <a:off x="0" y="0"/>
                          <a:ext cx="57150" cy="9972675"/>
                          <a:chOff x="0" y="0"/>
                          <a:chExt cx="57150" cy="9972675"/>
                        </a:xfrm>
                      </wpg:grpSpPr>
                      <wps:wsp>
                        <wps:cNvPr id="21032" name="Shape 21032"/>
                        <wps:cNvSpPr/>
                        <wps:spPr>
                          <a:xfrm>
                            <a:off x="0" y="0"/>
                            <a:ext cx="57150" cy="9972675"/>
                          </a:xfrm>
                          <a:custGeom>
                            <a:avLst/>
                            <a:gdLst/>
                            <a:ahLst/>
                            <a:cxnLst/>
                            <a:rect l="0" t="0" r="0" b="0"/>
                            <a:pathLst>
                              <a:path w="57150" h="9972675">
                                <a:moveTo>
                                  <a:pt x="0" y="0"/>
                                </a:moveTo>
                                <a:lnTo>
                                  <a:pt x="57150" y="0"/>
                                </a:lnTo>
                                <a:lnTo>
                                  <a:pt x="57150" y="9972675"/>
                                </a:lnTo>
                                <a:lnTo>
                                  <a:pt x="0" y="9972675"/>
                                </a:lnTo>
                                <a:lnTo>
                                  <a:pt x="0" y="0"/>
                                </a:lnTo>
                              </a:path>
                            </a:pathLst>
                          </a:custGeom>
                          <a:ln w="0" cap="flat">
                            <a:miter lim="127000"/>
                          </a:ln>
                        </wps:spPr>
                        <wps:style>
                          <a:lnRef idx="0">
                            <a:srgbClr val="000000">
                              <a:alpha val="0"/>
                            </a:srgbClr>
                          </a:lnRef>
                          <a:fillRef idx="1">
                            <a:srgbClr val="041E42"/>
                          </a:fillRef>
                          <a:effectRef idx="0">
                            <a:scrgbClr r="0" g="0" b="0"/>
                          </a:effectRef>
                          <a:fontRef idx="none"/>
                        </wps:style>
                        <wps:bodyPr/>
                      </wps:wsp>
                    </wpg:wgp>
                  </a:graphicData>
                </a:graphic>
              </wp:anchor>
            </w:drawing>
          </mc:Choice>
          <mc:Fallback xmlns:a="http://schemas.openxmlformats.org/drawingml/2006/main" xmlns:pic="http://schemas.openxmlformats.org/drawingml/2006/picture" xmlns:arto="http://schemas.microsoft.com/office/word/2006/arto">
            <w:pict w14:anchorId="45B7618D">
              <v:group id="Group 17799" style="width:4.5pt;height:785.25pt;position:absolute;mso-position-horizontal-relative:page;mso-position-horizontal:absolute;margin-left:567pt;mso-position-vertical-relative:page;margin-top:28.5pt;" coordsize="571,99726">
                <v:shape id="Shape 21033" style="position:absolute;width:571;height:99726;left:0;top:0;" coordsize="57150,9972675" path="m0,0l57150,0l57150,9972675l0,9972675l0,0">
                  <v:stroke on="false" weight="0pt" color="#000000" opacity="0" miterlimit="10" joinstyle="miter" endcap="flat"/>
                  <v:fill on="true" color="#041e42"/>
                </v:shape>
                <w10:wrap type="square"/>
              </v:group>
            </w:pict>
          </mc:Fallback>
        </mc:AlternateContent>
      </w:r>
      <w:r>
        <w:t xml:space="preserve">Analysing attendance data and identifying areas of intervention and improvement. </w:t>
      </w:r>
    </w:p>
    <w:p w14:paraId="1601C190" w14:textId="4D0C8063" w:rsidR="003E24C6" w:rsidRDefault="00315965">
      <w:pPr>
        <w:numPr>
          <w:ilvl w:val="0"/>
          <w:numId w:val="5"/>
        </w:numPr>
        <w:ind w:right="9" w:hanging="360"/>
      </w:pPr>
      <w:r>
        <w:t xml:space="preserve">Communicating with pupils and parents </w:t>
      </w:r>
      <w:r w:rsidR="00D55F75">
        <w:t>regarding</w:t>
      </w:r>
      <w:r>
        <w:t xml:space="preserve"> attendance. </w:t>
      </w:r>
    </w:p>
    <w:p w14:paraId="5C6B6AA2" w14:textId="77777777" w:rsidR="003E24C6" w:rsidRDefault="00315965">
      <w:pPr>
        <w:numPr>
          <w:ilvl w:val="0"/>
          <w:numId w:val="5"/>
        </w:numPr>
        <w:ind w:right="9" w:hanging="360"/>
      </w:pPr>
      <w:r>
        <w:t xml:space="preserve">Following up on incidents of persistent poor attendance. </w:t>
      </w:r>
    </w:p>
    <w:p w14:paraId="4759FC78" w14:textId="25D04717" w:rsidR="00D55F75" w:rsidRPr="006930CA" w:rsidRDefault="00DA0680">
      <w:pPr>
        <w:numPr>
          <w:ilvl w:val="0"/>
          <w:numId w:val="5"/>
        </w:numPr>
        <w:ind w:right="9" w:hanging="360"/>
        <w:rPr>
          <w:color w:val="auto"/>
        </w:rPr>
      </w:pPr>
      <w:r w:rsidRPr="006930CA">
        <w:rPr>
          <w:color w:val="auto"/>
        </w:rPr>
        <w:t>Making referrals to wider agencies for support</w:t>
      </w:r>
    </w:p>
    <w:p w14:paraId="452A19A7" w14:textId="422F07E7" w:rsidR="00DA0680" w:rsidRPr="006930CA" w:rsidRDefault="00DA0680">
      <w:pPr>
        <w:numPr>
          <w:ilvl w:val="0"/>
          <w:numId w:val="5"/>
        </w:numPr>
        <w:ind w:right="9" w:hanging="360"/>
        <w:rPr>
          <w:color w:val="auto"/>
        </w:rPr>
      </w:pPr>
      <w:r w:rsidRPr="006930CA">
        <w:rPr>
          <w:color w:val="auto"/>
        </w:rPr>
        <w:t xml:space="preserve">Monitoring the </w:t>
      </w:r>
      <w:r w:rsidR="00363CC0" w:rsidRPr="006930CA">
        <w:rPr>
          <w:color w:val="auto"/>
        </w:rPr>
        <w:t>school’s</w:t>
      </w:r>
      <w:r w:rsidRPr="006930CA">
        <w:rPr>
          <w:color w:val="auto"/>
        </w:rPr>
        <w:t xml:space="preserve"> attendance in line with</w:t>
      </w:r>
      <w:r w:rsidR="00924D81" w:rsidRPr="006930CA">
        <w:rPr>
          <w:color w:val="auto"/>
        </w:rPr>
        <w:t xml:space="preserve"> DfE’s</w:t>
      </w:r>
      <w:r w:rsidRPr="006930CA">
        <w:rPr>
          <w:color w:val="auto"/>
        </w:rPr>
        <w:t xml:space="preserve"> </w:t>
      </w:r>
      <w:r w:rsidR="00363CC0" w:rsidRPr="006930CA">
        <w:rPr>
          <w:color w:val="auto"/>
        </w:rPr>
        <w:t>Attendance Baseline Improvement Expectations (ABIE)</w:t>
      </w:r>
    </w:p>
    <w:p w14:paraId="205531D6" w14:textId="77AEBCFD" w:rsidR="000640F9" w:rsidRPr="006930CA" w:rsidRDefault="000640F9">
      <w:pPr>
        <w:numPr>
          <w:ilvl w:val="0"/>
          <w:numId w:val="5"/>
        </w:numPr>
        <w:ind w:right="9" w:hanging="360"/>
        <w:rPr>
          <w:color w:val="auto"/>
        </w:rPr>
      </w:pPr>
      <w:r w:rsidRPr="006930CA">
        <w:rPr>
          <w:color w:val="auto"/>
        </w:rPr>
        <w:t>Holding termly attendance meetings with Inclusion Support Advisory Service (ISAT)</w:t>
      </w:r>
    </w:p>
    <w:p w14:paraId="353FA555" w14:textId="77777777" w:rsidR="00A54A1A" w:rsidRDefault="00A54A1A">
      <w:pPr>
        <w:spacing w:after="224"/>
        <w:ind w:left="10" w:right="9"/>
      </w:pPr>
    </w:p>
    <w:p w14:paraId="6DBA14F2" w14:textId="707AE211" w:rsidR="003E24C6" w:rsidRDefault="00315965">
      <w:pPr>
        <w:spacing w:after="224"/>
        <w:ind w:left="10" w:right="9"/>
      </w:pPr>
      <w:r>
        <w:t xml:space="preserve">Pupils are responsible for: </w:t>
      </w:r>
    </w:p>
    <w:p w14:paraId="16C2735D" w14:textId="77777777" w:rsidR="003E24C6" w:rsidRDefault="00315965">
      <w:pPr>
        <w:numPr>
          <w:ilvl w:val="0"/>
          <w:numId w:val="5"/>
        </w:numPr>
        <w:ind w:right="9" w:hanging="360"/>
      </w:pPr>
      <w:r>
        <w:t xml:space="preserve">Attending their lessons and any agreed activities when at school. </w:t>
      </w:r>
    </w:p>
    <w:p w14:paraId="3CD07C8B" w14:textId="77777777" w:rsidR="003E24C6" w:rsidRDefault="00315965">
      <w:pPr>
        <w:numPr>
          <w:ilvl w:val="0"/>
          <w:numId w:val="5"/>
        </w:numPr>
        <w:spacing w:after="168"/>
        <w:ind w:right="9" w:hanging="360"/>
      </w:pPr>
      <w:r>
        <w:t xml:space="preserve">Arriving punctually to lessons when at school. </w:t>
      </w:r>
    </w:p>
    <w:p w14:paraId="2546BE75" w14:textId="77777777" w:rsidR="003E24C6" w:rsidRDefault="00315965">
      <w:pPr>
        <w:spacing w:after="224"/>
        <w:ind w:left="10" w:right="9"/>
      </w:pPr>
      <w:r>
        <w:t xml:space="preserve">Parents are responsible for: </w:t>
      </w:r>
    </w:p>
    <w:p w14:paraId="26055FCE" w14:textId="77777777" w:rsidR="003E24C6" w:rsidRDefault="00315965">
      <w:pPr>
        <w:numPr>
          <w:ilvl w:val="0"/>
          <w:numId w:val="5"/>
        </w:numPr>
        <w:ind w:right="9" w:hanging="360"/>
      </w:pPr>
      <w:r>
        <w:t xml:space="preserve">Providing accurate and up-to-date contact details. </w:t>
      </w:r>
    </w:p>
    <w:p w14:paraId="37391862" w14:textId="77777777" w:rsidR="003E24C6" w:rsidRDefault="00315965">
      <w:pPr>
        <w:numPr>
          <w:ilvl w:val="0"/>
          <w:numId w:val="5"/>
        </w:numPr>
        <w:ind w:right="9" w:hanging="360"/>
      </w:pPr>
      <w:r>
        <w:t xml:space="preserve">Providing the school with more than one emergency contact number. </w:t>
      </w:r>
    </w:p>
    <w:p w14:paraId="24694A6F" w14:textId="77777777" w:rsidR="003E24C6" w:rsidRDefault="00315965">
      <w:pPr>
        <w:numPr>
          <w:ilvl w:val="0"/>
          <w:numId w:val="5"/>
        </w:numPr>
        <w:ind w:right="9" w:hanging="360"/>
      </w:pPr>
      <w:r>
        <w:t xml:space="preserve">Updating the school if their details change. </w:t>
      </w:r>
    </w:p>
    <w:p w14:paraId="45FF4D68" w14:textId="45B61D99" w:rsidR="00C77DCA" w:rsidRDefault="0059086F" w:rsidP="00C77DCA">
      <w:pPr>
        <w:numPr>
          <w:ilvl w:val="0"/>
          <w:numId w:val="5"/>
        </w:numPr>
        <w:ind w:right="9" w:hanging="360"/>
      </w:pPr>
      <w:r>
        <w:t>Ensuring the</w:t>
      </w:r>
      <w:r w:rsidR="00315965">
        <w:t xml:space="preserve"> attendance of their child at school. </w:t>
      </w:r>
    </w:p>
    <w:p w14:paraId="64A4DAA1" w14:textId="5D71448A" w:rsidR="00C77DCA" w:rsidRDefault="00315965" w:rsidP="00C77DCA">
      <w:pPr>
        <w:numPr>
          <w:ilvl w:val="0"/>
          <w:numId w:val="5"/>
        </w:numPr>
        <w:ind w:right="9" w:hanging="360"/>
      </w:pPr>
      <w:r>
        <w:t xml:space="preserve">Promoting good attendance with their child. </w:t>
      </w:r>
    </w:p>
    <w:p w14:paraId="1C67F533" w14:textId="769A5C08" w:rsidR="00C77DCA" w:rsidRPr="006930CA" w:rsidRDefault="00C77DCA" w:rsidP="00C77DCA">
      <w:pPr>
        <w:numPr>
          <w:ilvl w:val="0"/>
          <w:numId w:val="5"/>
        </w:numPr>
        <w:ind w:right="9" w:hanging="360"/>
        <w:rPr>
          <w:color w:val="auto"/>
        </w:rPr>
      </w:pPr>
      <w:r w:rsidRPr="006930CA">
        <w:rPr>
          <w:color w:val="auto"/>
        </w:rPr>
        <w:t>Ensuring</w:t>
      </w:r>
      <w:r w:rsidR="00BF2B6C" w:rsidRPr="006930CA">
        <w:rPr>
          <w:color w:val="auto"/>
        </w:rPr>
        <w:t xml:space="preserve"> their child attends school daily and on time.</w:t>
      </w:r>
    </w:p>
    <w:p w14:paraId="18611877" w14:textId="77777777" w:rsidR="0096670F" w:rsidRDefault="0096670F" w:rsidP="0096670F">
      <w:pPr>
        <w:spacing w:after="212" w:line="259" w:lineRule="auto"/>
        <w:ind w:right="9"/>
        <w:jc w:val="left"/>
      </w:pPr>
    </w:p>
    <w:p w14:paraId="00019F06" w14:textId="45398C13" w:rsidR="003E24C6" w:rsidRDefault="00315965" w:rsidP="00A54A1A">
      <w:pPr>
        <w:pStyle w:val="Heading1"/>
        <w:numPr>
          <w:ilvl w:val="0"/>
          <w:numId w:val="27"/>
        </w:numPr>
        <w:ind w:left="411"/>
      </w:pPr>
      <w:r>
        <w:t xml:space="preserve">Definitions  </w:t>
      </w:r>
    </w:p>
    <w:p w14:paraId="46AF3F23" w14:textId="77777777" w:rsidR="003E24C6" w:rsidRDefault="00315965" w:rsidP="00FA0A11">
      <w:pPr>
        <w:spacing w:after="198"/>
        <w:ind w:left="0" w:right="9" w:firstLine="0"/>
      </w:pPr>
      <w:r>
        <w:t xml:space="preserve">The following definitions apply for the purposes of this policy:  </w:t>
      </w:r>
    </w:p>
    <w:p w14:paraId="4C1607EB" w14:textId="77777777" w:rsidR="003E24C6" w:rsidRDefault="00315965">
      <w:pPr>
        <w:spacing w:after="233" w:line="259" w:lineRule="auto"/>
        <w:ind w:left="5"/>
        <w:jc w:val="left"/>
      </w:pPr>
      <w:r>
        <w:rPr>
          <w:b/>
        </w:rPr>
        <w:t xml:space="preserve">Absence: </w:t>
      </w:r>
    </w:p>
    <w:p w14:paraId="043A92EC" w14:textId="77777777" w:rsidR="003E24C6" w:rsidRDefault="00315965">
      <w:pPr>
        <w:numPr>
          <w:ilvl w:val="0"/>
          <w:numId w:val="6"/>
        </w:numPr>
        <w:ind w:right="9" w:hanging="360"/>
      </w:pPr>
      <w:r>
        <w:t xml:space="preserve">Arrival at school after the register has closed </w:t>
      </w:r>
    </w:p>
    <w:p w14:paraId="1C700D69" w14:textId="07229F4B" w:rsidR="00FA0A11" w:rsidRDefault="00315965">
      <w:pPr>
        <w:numPr>
          <w:ilvl w:val="0"/>
          <w:numId w:val="6"/>
        </w:numPr>
        <w:spacing w:line="467" w:lineRule="auto"/>
        <w:ind w:right="9" w:hanging="360"/>
      </w:pPr>
      <w:r>
        <w:t xml:space="preserve">Not attending the registered school for any reason </w:t>
      </w:r>
    </w:p>
    <w:p w14:paraId="56232553" w14:textId="3A5CFD59" w:rsidR="003E24C6" w:rsidRDefault="00315965" w:rsidP="00FA0A11">
      <w:pPr>
        <w:spacing w:line="467" w:lineRule="auto"/>
        <w:ind w:left="0" w:right="9" w:firstLine="0"/>
      </w:pPr>
      <w:r>
        <w:rPr>
          <w:b/>
        </w:rPr>
        <w:t xml:space="preserve">Authorised absence: </w:t>
      </w:r>
    </w:p>
    <w:p w14:paraId="1D5BC6D5" w14:textId="77777777" w:rsidR="003E24C6" w:rsidRDefault="00315965">
      <w:pPr>
        <w:numPr>
          <w:ilvl w:val="0"/>
          <w:numId w:val="6"/>
        </w:numPr>
        <w:ind w:right="9" w:hanging="360"/>
      </w:pPr>
      <w:r>
        <w:t xml:space="preserve">An absence for sickness for which the school has granted leave </w:t>
      </w:r>
    </w:p>
    <w:p w14:paraId="64E79F83" w14:textId="7578F19B" w:rsidR="003E24C6" w:rsidRPr="006930CA" w:rsidRDefault="00315965">
      <w:pPr>
        <w:numPr>
          <w:ilvl w:val="0"/>
          <w:numId w:val="6"/>
        </w:numPr>
        <w:ind w:right="9" w:hanging="360"/>
        <w:rPr>
          <w:color w:val="auto"/>
        </w:rPr>
      </w:pPr>
      <w:r>
        <w:t xml:space="preserve">Medical or dental appointments which unavoidably fall during school time, for which the school has granted </w:t>
      </w:r>
      <w:r w:rsidRPr="006930CA">
        <w:rPr>
          <w:color w:val="auto"/>
        </w:rPr>
        <w:t xml:space="preserve">leave </w:t>
      </w:r>
      <w:r w:rsidR="005A00B8" w:rsidRPr="006930CA">
        <w:rPr>
          <w:color w:val="auto"/>
        </w:rPr>
        <w:t>and</w:t>
      </w:r>
      <w:r w:rsidR="0064255E" w:rsidRPr="006930CA">
        <w:rPr>
          <w:color w:val="auto"/>
        </w:rPr>
        <w:t xml:space="preserve"> evidence of appointment has been provided.</w:t>
      </w:r>
    </w:p>
    <w:p w14:paraId="24DF3F08" w14:textId="77777777" w:rsidR="003E24C6" w:rsidRDefault="00315965">
      <w:pPr>
        <w:numPr>
          <w:ilvl w:val="0"/>
          <w:numId w:val="6"/>
        </w:numPr>
        <w:ind w:right="9" w:hanging="360"/>
      </w:pPr>
      <w:r>
        <w:t xml:space="preserve">Religious or cultural observances for which the school has granted leave </w:t>
      </w:r>
    </w:p>
    <w:p w14:paraId="67DFCADB" w14:textId="491E8FC4" w:rsidR="00FA0A11" w:rsidRDefault="00315965" w:rsidP="00FA0A11">
      <w:pPr>
        <w:numPr>
          <w:ilvl w:val="0"/>
          <w:numId w:val="6"/>
        </w:numPr>
        <w:spacing w:after="0"/>
        <w:ind w:right="9" w:hanging="360"/>
      </w:pPr>
      <w:r>
        <w:t xml:space="preserve">An absence due to a family emergency </w:t>
      </w:r>
    </w:p>
    <w:p w14:paraId="6B33D60E" w14:textId="493FA61F" w:rsidR="00FA0A11" w:rsidRPr="006F5E52" w:rsidRDefault="00FA0A11" w:rsidP="00FA0A11">
      <w:pPr>
        <w:numPr>
          <w:ilvl w:val="0"/>
          <w:numId w:val="6"/>
        </w:numPr>
        <w:spacing w:after="0"/>
        <w:ind w:right="9" w:hanging="360"/>
        <w:rPr>
          <w:color w:val="auto"/>
        </w:rPr>
      </w:pPr>
      <w:r w:rsidRPr="006F5E52">
        <w:rPr>
          <w:color w:val="auto"/>
        </w:rPr>
        <w:t>Only the Headteacher</w:t>
      </w:r>
      <w:r w:rsidR="0064255E">
        <w:rPr>
          <w:color w:val="auto"/>
        </w:rPr>
        <w:t>(s)</w:t>
      </w:r>
      <w:r w:rsidRPr="006F5E52">
        <w:rPr>
          <w:color w:val="auto"/>
        </w:rPr>
        <w:t xml:space="preserve"> can decide on whether an absence is authorised or not.  Sometimes, even if absence is supported by a parent / carer, an absence may be unauthorised</w:t>
      </w:r>
    </w:p>
    <w:p w14:paraId="4679165E" w14:textId="77777777" w:rsidR="003E24C6" w:rsidRPr="006F5E52" w:rsidRDefault="00315965">
      <w:pPr>
        <w:spacing w:after="210" w:line="259" w:lineRule="auto"/>
        <w:ind w:left="5"/>
        <w:jc w:val="left"/>
        <w:rPr>
          <w:color w:val="auto"/>
        </w:rPr>
      </w:pPr>
      <w:r w:rsidRPr="006F5E52">
        <w:rPr>
          <w:b/>
          <w:color w:val="auto"/>
        </w:rPr>
        <w:t xml:space="preserve">Unauthorised absence: </w:t>
      </w:r>
    </w:p>
    <w:p w14:paraId="2E5BE55F" w14:textId="77777777" w:rsidR="003E24C6" w:rsidRPr="006F5E52" w:rsidRDefault="00315965">
      <w:pPr>
        <w:numPr>
          <w:ilvl w:val="0"/>
          <w:numId w:val="6"/>
        </w:numPr>
        <w:ind w:right="9" w:hanging="360"/>
        <w:rPr>
          <w:color w:val="auto"/>
        </w:rPr>
      </w:pPr>
      <w:r w:rsidRPr="006F5E52">
        <w:rPr>
          <w:color w:val="auto"/>
        </w:rPr>
        <w:t xml:space="preserve">Parents keeping children off school unnecessarily or without reason </w:t>
      </w:r>
    </w:p>
    <w:p w14:paraId="167B4375" w14:textId="77777777" w:rsidR="003E24C6" w:rsidRPr="006F5E52" w:rsidRDefault="00315965">
      <w:pPr>
        <w:numPr>
          <w:ilvl w:val="0"/>
          <w:numId w:val="6"/>
        </w:numPr>
        <w:ind w:right="9" w:hanging="360"/>
        <w:rPr>
          <w:color w:val="auto"/>
        </w:rPr>
      </w:pPr>
      <w:r w:rsidRPr="006F5E52">
        <w:rPr>
          <w:color w:val="auto"/>
        </w:rPr>
        <w:t xml:space="preserve">Truancy before or during the school day </w:t>
      </w:r>
    </w:p>
    <w:p w14:paraId="11D7A018" w14:textId="77777777" w:rsidR="003E24C6" w:rsidRPr="006F5E52" w:rsidRDefault="00315965">
      <w:pPr>
        <w:numPr>
          <w:ilvl w:val="0"/>
          <w:numId w:val="6"/>
        </w:numPr>
        <w:ind w:right="9" w:hanging="360"/>
        <w:rPr>
          <w:color w:val="auto"/>
        </w:rPr>
      </w:pPr>
      <w:r w:rsidRPr="006F5E52">
        <w:rPr>
          <w:color w:val="auto"/>
        </w:rPr>
        <w:t xml:space="preserve">Absences which have never been properly explained </w:t>
      </w:r>
    </w:p>
    <w:p w14:paraId="1825823A" w14:textId="77777777" w:rsidR="003E24C6" w:rsidRPr="006F5E52" w:rsidRDefault="00315965">
      <w:pPr>
        <w:numPr>
          <w:ilvl w:val="0"/>
          <w:numId w:val="6"/>
        </w:numPr>
        <w:ind w:right="9" w:hanging="360"/>
        <w:rPr>
          <w:color w:val="auto"/>
        </w:rPr>
      </w:pPr>
      <w:r w:rsidRPr="006F5E52">
        <w:rPr>
          <w:color w:val="auto"/>
        </w:rPr>
        <w:t xml:space="preserve">Arrival at school after the register has closed </w:t>
      </w:r>
    </w:p>
    <w:p w14:paraId="7201A5D0" w14:textId="77777777" w:rsidR="003E24C6" w:rsidRPr="006F5E52" w:rsidRDefault="00315965">
      <w:pPr>
        <w:numPr>
          <w:ilvl w:val="0"/>
          <w:numId w:val="6"/>
        </w:numPr>
        <w:ind w:right="9" w:hanging="360"/>
        <w:rPr>
          <w:color w:val="auto"/>
        </w:rPr>
      </w:pPr>
      <w:r w:rsidRPr="006F5E52">
        <w:rPr>
          <w:color w:val="auto"/>
        </w:rPr>
        <w:t xml:space="preserve">Absence due to shopping, looking after other children or birthdays </w:t>
      </w:r>
    </w:p>
    <w:p w14:paraId="444305FD" w14:textId="77777777" w:rsidR="003E24C6" w:rsidRPr="006F5E52" w:rsidRDefault="00315965">
      <w:pPr>
        <w:numPr>
          <w:ilvl w:val="0"/>
          <w:numId w:val="6"/>
        </w:numPr>
        <w:ind w:right="9" w:hanging="360"/>
        <w:rPr>
          <w:color w:val="auto"/>
        </w:rPr>
      </w:pPr>
      <w:r w:rsidRPr="006F5E52">
        <w:rPr>
          <w:color w:val="auto"/>
        </w:rPr>
        <w:t xml:space="preserve">Absence due to day trips and holidays in term-time which have not been agreed </w:t>
      </w:r>
    </w:p>
    <w:p w14:paraId="5A498444" w14:textId="77777777" w:rsidR="003E24C6" w:rsidRPr="006F5E52" w:rsidRDefault="00315965" w:rsidP="00FA0A11">
      <w:pPr>
        <w:numPr>
          <w:ilvl w:val="0"/>
          <w:numId w:val="6"/>
        </w:numPr>
        <w:spacing w:after="0"/>
        <w:ind w:right="9" w:hanging="360"/>
        <w:rPr>
          <w:color w:val="auto"/>
        </w:rPr>
      </w:pPr>
      <w:r w:rsidRPr="006F5E52">
        <w:rPr>
          <w:rFonts w:ascii="Calibri" w:eastAsia="Calibri" w:hAnsi="Calibri" w:cs="Calibri"/>
          <w:noProof/>
          <w:color w:val="auto"/>
        </w:rPr>
        <mc:AlternateContent>
          <mc:Choice Requires="wpg">
            <w:drawing>
              <wp:anchor distT="0" distB="0" distL="114300" distR="114300" simplePos="0" relativeHeight="251658250" behindDoc="0" locked="0" layoutInCell="1" allowOverlap="1" wp14:anchorId="11F7E016" wp14:editId="6D5C6F5A">
                <wp:simplePos x="0" y="0"/>
                <wp:positionH relativeFrom="page">
                  <wp:posOffset>304800</wp:posOffset>
                </wp:positionH>
                <wp:positionV relativeFrom="page">
                  <wp:posOffset>361950</wp:posOffset>
                </wp:positionV>
                <wp:extent cx="57467" cy="9972675"/>
                <wp:effectExtent l="0" t="0" r="0" b="0"/>
                <wp:wrapSquare wrapText="bothSides"/>
                <wp:docPr id="18244" name="Group 18244"/>
                <wp:cNvGraphicFramePr/>
                <a:graphic xmlns:a="http://schemas.openxmlformats.org/drawingml/2006/main">
                  <a:graphicData uri="http://schemas.microsoft.com/office/word/2010/wordprocessingGroup">
                    <wpg:wgp>
                      <wpg:cNvGrpSpPr/>
                      <wpg:grpSpPr>
                        <a:xfrm>
                          <a:off x="0" y="0"/>
                          <a:ext cx="57467" cy="9972675"/>
                          <a:chOff x="0" y="0"/>
                          <a:chExt cx="57467" cy="9972675"/>
                        </a:xfrm>
                      </wpg:grpSpPr>
                      <wps:wsp>
                        <wps:cNvPr id="21034" name="Shape 21034"/>
                        <wps:cNvSpPr/>
                        <wps:spPr>
                          <a:xfrm>
                            <a:off x="0" y="0"/>
                            <a:ext cx="57467" cy="9972675"/>
                          </a:xfrm>
                          <a:custGeom>
                            <a:avLst/>
                            <a:gdLst/>
                            <a:ahLst/>
                            <a:cxnLst/>
                            <a:rect l="0" t="0" r="0" b="0"/>
                            <a:pathLst>
                              <a:path w="57467" h="9972675">
                                <a:moveTo>
                                  <a:pt x="0" y="0"/>
                                </a:moveTo>
                                <a:lnTo>
                                  <a:pt x="57467" y="0"/>
                                </a:lnTo>
                                <a:lnTo>
                                  <a:pt x="57467" y="9972675"/>
                                </a:lnTo>
                                <a:lnTo>
                                  <a:pt x="0" y="9972675"/>
                                </a:lnTo>
                                <a:lnTo>
                                  <a:pt x="0" y="0"/>
                                </a:lnTo>
                              </a:path>
                            </a:pathLst>
                          </a:custGeom>
                          <a:ln w="0" cap="flat">
                            <a:miter lim="127000"/>
                          </a:ln>
                        </wps:spPr>
                        <wps:style>
                          <a:lnRef idx="0">
                            <a:srgbClr val="000000">
                              <a:alpha val="0"/>
                            </a:srgbClr>
                          </a:lnRef>
                          <a:fillRef idx="1">
                            <a:srgbClr val="041E42"/>
                          </a:fillRef>
                          <a:effectRef idx="0">
                            <a:scrgbClr r="0" g="0" b="0"/>
                          </a:effectRef>
                          <a:fontRef idx="none"/>
                        </wps:style>
                        <wps:bodyPr/>
                      </wps:wsp>
                    </wpg:wgp>
                  </a:graphicData>
                </a:graphic>
              </wp:anchor>
            </w:drawing>
          </mc:Choice>
          <mc:Fallback xmlns:a="http://schemas.openxmlformats.org/drawingml/2006/main" xmlns:pic="http://schemas.openxmlformats.org/drawingml/2006/picture" xmlns:arto="http://schemas.microsoft.com/office/word/2006/arto">
            <w:pict w14:anchorId="2AAC5D46">
              <v:group id="Group 18244" style="width:4.525pt;height:785.25pt;position:absolute;mso-position-horizontal-relative:page;mso-position-horizontal:absolute;margin-left:24pt;mso-position-vertical-relative:page;margin-top:28.5pt;" coordsize="574,99726">
                <v:shape id="Shape 21035" style="position:absolute;width:574;height:99726;left:0;top:0;" coordsize="57467,9972675" path="m0,0l57467,0l57467,9972675l0,9972675l0,0">
                  <v:stroke on="false" weight="0pt" color="#000000" opacity="0" miterlimit="10" joinstyle="miter" endcap="flat"/>
                  <v:fill on="true" color="#041e42"/>
                </v:shape>
                <w10:wrap type="square"/>
              </v:group>
            </w:pict>
          </mc:Fallback>
        </mc:AlternateContent>
      </w:r>
      <w:r w:rsidRPr="006F5E52">
        <w:rPr>
          <w:rFonts w:ascii="Calibri" w:eastAsia="Calibri" w:hAnsi="Calibri" w:cs="Calibri"/>
          <w:noProof/>
          <w:color w:val="auto"/>
        </w:rPr>
        <mc:AlternateContent>
          <mc:Choice Requires="wpg">
            <w:drawing>
              <wp:anchor distT="0" distB="0" distL="114300" distR="114300" simplePos="0" relativeHeight="251658251" behindDoc="0" locked="0" layoutInCell="1" allowOverlap="1" wp14:anchorId="0E28B4DA" wp14:editId="4AAECB10">
                <wp:simplePos x="0" y="0"/>
                <wp:positionH relativeFrom="page">
                  <wp:posOffset>7200900</wp:posOffset>
                </wp:positionH>
                <wp:positionV relativeFrom="page">
                  <wp:posOffset>361950</wp:posOffset>
                </wp:positionV>
                <wp:extent cx="57150" cy="9972675"/>
                <wp:effectExtent l="0" t="0" r="0" b="0"/>
                <wp:wrapSquare wrapText="bothSides"/>
                <wp:docPr id="18245" name="Group 18245"/>
                <wp:cNvGraphicFramePr/>
                <a:graphic xmlns:a="http://schemas.openxmlformats.org/drawingml/2006/main">
                  <a:graphicData uri="http://schemas.microsoft.com/office/word/2010/wordprocessingGroup">
                    <wpg:wgp>
                      <wpg:cNvGrpSpPr/>
                      <wpg:grpSpPr>
                        <a:xfrm>
                          <a:off x="0" y="0"/>
                          <a:ext cx="57150" cy="9972675"/>
                          <a:chOff x="0" y="0"/>
                          <a:chExt cx="57150" cy="9972675"/>
                        </a:xfrm>
                      </wpg:grpSpPr>
                      <wps:wsp>
                        <wps:cNvPr id="21036" name="Shape 21036"/>
                        <wps:cNvSpPr/>
                        <wps:spPr>
                          <a:xfrm>
                            <a:off x="0" y="0"/>
                            <a:ext cx="57150" cy="9972675"/>
                          </a:xfrm>
                          <a:custGeom>
                            <a:avLst/>
                            <a:gdLst/>
                            <a:ahLst/>
                            <a:cxnLst/>
                            <a:rect l="0" t="0" r="0" b="0"/>
                            <a:pathLst>
                              <a:path w="57150" h="9972675">
                                <a:moveTo>
                                  <a:pt x="0" y="0"/>
                                </a:moveTo>
                                <a:lnTo>
                                  <a:pt x="57150" y="0"/>
                                </a:lnTo>
                                <a:lnTo>
                                  <a:pt x="57150" y="9972675"/>
                                </a:lnTo>
                                <a:lnTo>
                                  <a:pt x="0" y="9972675"/>
                                </a:lnTo>
                                <a:lnTo>
                                  <a:pt x="0" y="0"/>
                                </a:lnTo>
                              </a:path>
                            </a:pathLst>
                          </a:custGeom>
                          <a:ln w="0" cap="flat">
                            <a:miter lim="127000"/>
                          </a:ln>
                        </wps:spPr>
                        <wps:style>
                          <a:lnRef idx="0">
                            <a:srgbClr val="000000">
                              <a:alpha val="0"/>
                            </a:srgbClr>
                          </a:lnRef>
                          <a:fillRef idx="1">
                            <a:srgbClr val="041E42"/>
                          </a:fillRef>
                          <a:effectRef idx="0">
                            <a:scrgbClr r="0" g="0" b="0"/>
                          </a:effectRef>
                          <a:fontRef idx="none"/>
                        </wps:style>
                        <wps:bodyPr/>
                      </wps:wsp>
                    </wpg:wgp>
                  </a:graphicData>
                </a:graphic>
              </wp:anchor>
            </w:drawing>
          </mc:Choice>
          <mc:Fallback xmlns:a="http://schemas.openxmlformats.org/drawingml/2006/main" xmlns:pic="http://schemas.openxmlformats.org/drawingml/2006/picture" xmlns:arto="http://schemas.microsoft.com/office/word/2006/arto">
            <w:pict w14:anchorId="0C95CEC5">
              <v:group id="Group 18245" style="width:4.5pt;height:785.25pt;position:absolute;mso-position-horizontal-relative:page;mso-position-horizontal:absolute;margin-left:567pt;mso-position-vertical-relative:page;margin-top:28.5pt;" coordsize="571,99726">
                <v:shape id="Shape 21037" style="position:absolute;width:571;height:99726;left:0;top:0;" coordsize="57150,9972675" path="m0,0l57150,0l57150,9972675l0,9972675l0,0">
                  <v:stroke on="false" weight="0pt" color="#000000" opacity="0" miterlimit="10" joinstyle="miter" endcap="flat"/>
                  <v:fill on="true" color="#041e42"/>
                </v:shape>
                <w10:wrap type="square"/>
              </v:group>
            </w:pict>
          </mc:Fallback>
        </mc:AlternateContent>
      </w:r>
      <w:r w:rsidRPr="006F5E52">
        <w:rPr>
          <w:color w:val="auto"/>
        </w:rPr>
        <w:t xml:space="preserve">Leaving school for no reason during the day </w:t>
      </w:r>
    </w:p>
    <w:p w14:paraId="34C56849" w14:textId="0C558955" w:rsidR="00FA0A11" w:rsidRPr="006F5E52" w:rsidRDefault="00FA0A11" w:rsidP="00FA0A11">
      <w:pPr>
        <w:numPr>
          <w:ilvl w:val="0"/>
          <w:numId w:val="6"/>
        </w:numPr>
        <w:spacing w:after="0"/>
        <w:ind w:right="9" w:hanging="360"/>
        <w:rPr>
          <w:color w:val="auto"/>
        </w:rPr>
      </w:pPr>
      <w:r w:rsidRPr="006F5E52">
        <w:rPr>
          <w:color w:val="auto"/>
        </w:rPr>
        <w:t>An absence is classified as unauthorised when a child is away from school without permission of the school.</w:t>
      </w:r>
    </w:p>
    <w:p w14:paraId="0B7552BA" w14:textId="77777777" w:rsidR="00FA0A11" w:rsidRPr="00FA0A11" w:rsidRDefault="00FA0A11" w:rsidP="00FA0A11">
      <w:pPr>
        <w:spacing w:after="0"/>
        <w:ind w:left="706" w:right="9" w:firstLine="0"/>
        <w:rPr>
          <w:color w:val="FF0000"/>
        </w:rPr>
      </w:pPr>
    </w:p>
    <w:p w14:paraId="5163F7DF" w14:textId="537F9EA8" w:rsidR="003E24C6" w:rsidRPr="006F5E52" w:rsidRDefault="00315965">
      <w:pPr>
        <w:spacing w:after="210" w:line="259" w:lineRule="auto"/>
        <w:ind w:left="5"/>
        <w:jc w:val="left"/>
        <w:rPr>
          <w:color w:val="auto"/>
        </w:rPr>
      </w:pPr>
      <w:r>
        <w:rPr>
          <w:b/>
        </w:rPr>
        <w:t>Persistent absence (PA)</w:t>
      </w:r>
      <w:r w:rsidR="00FA0A11">
        <w:rPr>
          <w:b/>
        </w:rPr>
        <w:t xml:space="preserve"> </w:t>
      </w:r>
      <w:r w:rsidR="00FA0A11" w:rsidRPr="006F5E52">
        <w:rPr>
          <w:b/>
          <w:color w:val="auto"/>
        </w:rPr>
        <w:t>/ Severe absence (SA)</w:t>
      </w:r>
      <w:r w:rsidRPr="006F5E52">
        <w:rPr>
          <w:b/>
          <w:color w:val="auto"/>
        </w:rPr>
        <w:t xml:space="preserve">: </w:t>
      </w:r>
    </w:p>
    <w:p w14:paraId="032917AF" w14:textId="268B3176" w:rsidR="003E24C6" w:rsidRPr="006F5E52" w:rsidRDefault="0026485A">
      <w:pPr>
        <w:numPr>
          <w:ilvl w:val="0"/>
          <w:numId w:val="6"/>
        </w:numPr>
        <w:spacing w:after="168"/>
        <w:ind w:right="9" w:hanging="360"/>
        <w:rPr>
          <w:color w:val="auto"/>
        </w:rPr>
      </w:pPr>
      <w:r w:rsidRPr="006F5E52">
        <w:rPr>
          <w:color w:val="auto"/>
        </w:rPr>
        <w:t>PA - Missing 10</w:t>
      </w:r>
      <w:r w:rsidR="00A54A1A" w:rsidRPr="006F5E52">
        <w:rPr>
          <w:color w:val="auto"/>
        </w:rPr>
        <w:t>%</w:t>
      </w:r>
      <w:r w:rsidRPr="006F5E52">
        <w:rPr>
          <w:color w:val="auto"/>
        </w:rPr>
        <w:t xml:space="preserve"> or more of schooling across the year for any reason</w:t>
      </w:r>
      <w:r w:rsidR="00FA0A11" w:rsidRPr="006F5E52">
        <w:rPr>
          <w:color w:val="auto"/>
        </w:rPr>
        <w:t>.</w:t>
      </w:r>
    </w:p>
    <w:p w14:paraId="47B561EC" w14:textId="61604C0D" w:rsidR="00FA0A11" w:rsidRPr="006F5E52" w:rsidRDefault="0026485A">
      <w:pPr>
        <w:numPr>
          <w:ilvl w:val="0"/>
          <w:numId w:val="6"/>
        </w:numPr>
        <w:spacing w:after="168"/>
        <w:ind w:right="9" w:hanging="360"/>
        <w:rPr>
          <w:color w:val="auto"/>
        </w:rPr>
      </w:pPr>
      <w:r w:rsidRPr="006F5E52">
        <w:rPr>
          <w:color w:val="auto"/>
        </w:rPr>
        <w:t xml:space="preserve">SA – </w:t>
      </w:r>
      <w:r w:rsidR="0096670F">
        <w:rPr>
          <w:color w:val="auto"/>
        </w:rPr>
        <w:t>M</w:t>
      </w:r>
      <w:r w:rsidRPr="006F5E52">
        <w:rPr>
          <w:color w:val="auto"/>
        </w:rPr>
        <w:t xml:space="preserve">issing </w:t>
      </w:r>
      <w:r w:rsidR="0064255E">
        <w:rPr>
          <w:color w:val="auto"/>
        </w:rPr>
        <w:t>5</w:t>
      </w:r>
      <w:r w:rsidRPr="006F5E52">
        <w:rPr>
          <w:color w:val="auto"/>
        </w:rPr>
        <w:t>0% or more of schooling across the year for any reason.</w:t>
      </w:r>
    </w:p>
    <w:p w14:paraId="5A7E36BE" w14:textId="1792454A" w:rsidR="003E24C6" w:rsidRDefault="00315965" w:rsidP="0026485A">
      <w:pPr>
        <w:pStyle w:val="Heading2"/>
        <w:spacing w:after="232"/>
        <w:ind w:left="0" w:firstLine="0"/>
      </w:pPr>
      <w:r>
        <w:t xml:space="preserve">Missing education </w:t>
      </w:r>
    </w:p>
    <w:p w14:paraId="3706EA46" w14:textId="77777777" w:rsidR="003E24C6" w:rsidRDefault="00315965">
      <w:pPr>
        <w:spacing w:after="246"/>
        <w:ind w:left="706" w:right="9" w:hanging="360"/>
      </w:pPr>
      <w:r>
        <w:rPr>
          <w:rFonts w:ascii="Segoe UI Symbol" w:eastAsia="Segoe UI Symbol" w:hAnsi="Segoe UI Symbol" w:cs="Segoe UI Symbol"/>
        </w:rPr>
        <w:t>•</w:t>
      </w:r>
      <w:r>
        <w:t xml:space="preserve"> Not registered at a school and not receiving suitable education in a setting other than a school </w:t>
      </w:r>
    </w:p>
    <w:p w14:paraId="1F564258" w14:textId="77777777" w:rsidR="003E24C6" w:rsidRDefault="00315965" w:rsidP="00A54A1A">
      <w:pPr>
        <w:pStyle w:val="Heading1"/>
        <w:numPr>
          <w:ilvl w:val="0"/>
          <w:numId w:val="27"/>
        </w:numPr>
        <w:ind w:left="411"/>
      </w:pPr>
      <w:r>
        <w:t xml:space="preserve">Attendance expectations  </w:t>
      </w:r>
    </w:p>
    <w:p w14:paraId="3E14E34A" w14:textId="7D8F417B" w:rsidR="009E0E5F" w:rsidRPr="00704B29" w:rsidRDefault="009E0E5F" w:rsidP="009E0E5F">
      <w:pPr>
        <w:spacing w:after="0" w:line="240" w:lineRule="auto"/>
        <w:ind w:left="0" w:firstLine="0"/>
        <w:jc w:val="left"/>
        <w:rPr>
          <w:rFonts w:ascii="Times New Roman" w:eastAsia="Times New Roman" w:hAnsi="Times New Roman" w:cs="Times New Roman"/>
          <w:color w:val="auto"/>
          <w:kern w:val="0"/>
          <w:sz w:val="24"/>
          <w14:ligatures w14:val="none"/>
        </w:rPr>
      </w:pPr>
      <w:r w:rsidRPr="00DA3A88">
        <w:rPr>
          <w:rFonts w:ascii="Aptos" w:eastAsia="Times New Roman" w:hAnsi="Aptos" w:cs="Times New Roman"/>
          <w:kern w:val="0"/>
          <w:sz w:val="24"/>
          <w14:ligatures w14:val="none"/>
        </w:rPr>
        <w:t xml:space="preserve">Children attending Long Row are expected to attend </w:t>
      </w:r>
      <w:r w:rsidR="00AC7B0A">
        <w:rPr>
          <w:rFonts w:ascii="Aptos" w:eastAsia="Times New Roman" w:hAnsi="Aptos" w:cs="Times New Roman"/>
          <w:kern w:val="0"/>
          <w:sz w:val="24"/>
          <w14:ligatures w14:val="none"/>
        </w:rPr>
        <w:t>f</w:t>
      </w:r>
      <w:r w:rsidRPr="00DA3A88">
        <w:rPr>
          <w:rFonts w:ascii="Aptos" w:eastAsia="Times New Roman" w:hAnsi="Aptos" w:cs="Times New Roman"/>
          <w:kern w:val="0"/>
          <w:sz w:val="24"/>
          <w14:ligatures w14:val="none"/>
        </w:rPr>
        <w:t xml:space="preserve">ull time. Governors do not </w:t>
      </w:r>
      <w:r w:rsidR="00C1509B">
        <w:rPr>
          <w:rFonts w:ascii="Aptos" w:eastAsia="Times New Roman" w:hAnsi="Aptos" w:cs="Times New Roman"/>
          <w:kern w:val="0"/>
          <w:sz w:val="24"/>
          <w14:ligatures w14:val="none"/>
        </w:rPr>
        <w:t xml:space="preserve">generally </w:t>
      </w:r>
      <w:r w:rsidRPr="00DA3A88">
        <w:rPr>
          <w:rFonts w:ascii="Aptos" w:eastAsia="Times New Roman" w:hAnsi="Aptos" w:cs="Times New Roman"/>
          <w:kern w:val="0"/>
          <w:sz w:val="24"/>
          <w14:ligatures w14:val="none"/>
        </w:rPr>
        <w:t xml:space="preserve">support children attending on a </w:t>
      </w:r>
      <w:r w:rsidR="00C1509B" w:rsidRPr="00DA3A88">
        <w:rPr>
          <w:rFonts w:ascii="Aptos" w:eastAsia="Times New Roman" w:hAnsi="Aptos" w:cs="Times New Roman"/>
          <w:kern w:val="0"/>
          <w:sz w:val="24"/>
          <w14:ligatures w14:val="none"/>
        </w:rPr>
        <w:t>part-time</w:t>
      </w:r>
      <w:r w:rsidRPr="00DA3A88">
        <w:rPr>
          <w:rFonts w:ascii="Aptos" w:eastAsia="Times New Roman" w:hAnsi="Aptos" w:cs="Times New Roman"/>
          <w:kern w:val="0"/>
          <w:sz w:val="24"/>
          <w14:ligatures w14:val="none"/>
        </w:rPr>
        <w:t xml:space="preserve"> basis</w:t>
      </w:r>
      <w:r w:rsidR="00E9171D">
        <w:rPr>
          <w:rFonts w:ascii="Aptos" w:eastAsia="Times New Roman" w:hAnsi="Aptos" w:cs="Times New Roman"/>
          <w:kern w:val="0"/>
          <w:sz w:val="24"/>
          <w14:ligatures w14:val="none"/>
        </w:rPr>
        <w:t xml:space="preserve">. </w:t>
      </w:r>
      <w:r w:rsidR="00E9171D" w:rsidRPr="00704B29">
        <w:rPr>
          <w:rFonts w:ascii="Aptos" w:eastAsia="Times New Roman" w:hAnsi="Aptos" w:cs="Times New Roman"/>
          <w:color w:val="auto"/>
          <w:kern w:val="0"/>
          <w:sz w:val="24"/>
          <w14:ligatures w14:val="none"/>
        </w:rPr>
        <w:t>The school recognises that</w:t>
      </w:r>
      <w:r w:rsidR="006118CD" w:rsidRPr="00704B29">
        <w:rPr>
          <w:rFonts w:ascii="Aptos" w:eastAsia="Times New Roman" w:hAnsi="Aptos" w:cs="Times New Roman"/>
          <w:color w:val="auto"/>
          <w:kern w:val="0"/>
          <w:sz w:val="24"/>
          <w14:ligatures w14:val="none"/>
        </w:rPr>
        <w:t xml:space="preserve"> some children require alternative arrangements </w:t>
      </w:r>
      <w:r w:rsidR="00C1509B" w:rsidRPr="00704B29">
        <w:rPr>
          <w:rFonts w:ascii="Aptos" w:eastAsia="Times New Roman" w:hAnsi="Aptos" w:cs="Times New Roman"/>
          <w:color w:val="auto"/>
          <w:kern w:val="0"/>
          <w:sz w:val="24"/>
          <w14:ligatures w14:val="none"/>
        </w:rPr>
        <w:t>due</w:t>
      </w:r>
      <w:r w:rsidR="006118CD" w:rsidRPr="00704B29">
        <w:rPr>
          <w:rFonts w:ascii="Aptos" w:eastAsia="Times New Roman" w:hAnsi="Aptos" w:cs="Times New Roman"/>
          <w:color w:val="auto"/>
          <w:kern w:val="0"/>
          <w:sz w:val="24"/>
          <w14:ligatures w14:val="none"/>
        </w:rPr>
        <w:t xml:space="preserve"> to a </w:t>
      </w:r>
      <w:r w:rsidR="00C1509B" w:rsidRPr="00704B29">
        <w:rPr>
          <w:rFonts w:ascii="Aptos" w:eastAsia="Times New Roman" w:hAnsi="Aptos" w:cs="Times New Roman"/>
          <w:color w:val="auto"/>
          <w:kern w:val="0"/>
          <w:sz w:val="24"/>
          <w14:ligatures w14:val="none"/>
        </w:rPr>
        <w:t>medical need</w:t>
      </w:r>
      <w:r w:rsidR="006118CD" w:rsidRPr="00704B29">
        <w:rPr>
          <w:rFonts w:ascii="Aptos" w:eastAsia="Times New Roman" w:hAnsi="Aptos" w:cs="Times New Roman"/>
          <w:color w:val="auto"/>
          <w:kern w:val="0"/>
          <w:sz w:val="24"/>
          <w14:ligatures w14:val="none"/>
        </w:rPr>
        <w:t>, disabilit</w:t>
      </w:r>
      <w:r w:rsidR="00C1509B" w:rsidRPr="00704B29">
        <w:rPr>
          <w:rFonts w:ascii="Aptos" w:eastAsia="Times New Roman" w:hAnsi="Aptos" w:cs="Times New Roman"/>
          <w:color w:val="auto"/>
          <w:kern w:val="0"/>
          <w:sz w:val="24"/>
          <w14:ligatures w14:val="none"/>
        </w:rPr>
        <w:t>ies</w:t>
      </w:r>
      <w:r w:rsidR="006118CD" w:rsidRPr="00704B29">
        <w:rPr>
          <w:rFonts w:ascii="Aptos" w:eastAsia="Times New Roman" w:hAnsi="Aptos" w:cs="Times New Roman"/>
          <w:color w:val="auto"/>
          <w:kern w:val="0"/>
          <w:sz w:val="24"/>
          <w14:ligatures w14:val="none"/>
        </w:rPr>
        <w:t xml:space="preserve"> o</w:t>
      </w:r>
      <w:r w:rsidR="00C1509B" w:rsidRPr="00704B29">
        <w:rPr>
          <w:rFonts w:ascii="Aptos" w:eastAsia="Times New Roman" w:hAnsi="Aptos" w:cs="Times New Roman"/>
          <w:color w:val="auto"/>
          <w:kern w:val="0"/>
          <w:sz w:val="24"/>
          <w14:ligatures w14:val="none"/>
        </w:rPr>
        <w:t>r</w:t>
      </w:r>
      <w:r w:rsidR="006118CD" w:rsidRPr="00704B29">
        <w:rPr>
          <w:rFonts w:ascii="Aptos" w:eastAsia="Times New Roman" w:hAnsi="Aptos" w:cs="Times New Roman"/>
          <w:color w:val="auto"/>
          <w:kern w:val="0"/>
          <w:sz w:val="24"/>
          <w14:ligatures w14:val="none"/>
        </w:rPr>
        <w:t xml:space="preserve"> other exceptional </w:t>
      </w:r>
      <w:r w:rsidR="00C1509B" w:rsidRPr="00704B29">
        <w:rPr>
          <w:rFonts w:ascii="Aptos" w:eastAsia="Times New Roman" w:hAnsi="Aptos" w:cs="Times New Roman"/>
          <w:color w:val="auto"/>
          <w:kern w:val="0"/>
          <w:sz w:val="24"/>
          <w14:ligatures w14:val="none"/>
        </w:rPr>
        <w:t>circumstances</w:t>
      </w:r>
      <w:r w:rsidR="006118CD" w:rsidRPr="00704B29">
        <w:rPr>
          <w:rFonts w:ascii="Aptos" w:eastAsia="Times New Roman" w:hAnsi="Aptos" w:cs="Times New Roman"/>
          <w:color w:val="auto"/>
          <w:kern w:val="0"/>
          <w:sz w:val="24"/>
          <w14:ligatures w14:val="none"/>
        </w:rPr>
        <w:t xml:space="preserve">. Requests for </w:t>
      </w:r>
      <w:r w:rsidR="00C1509B" w:rsidRPr="00704B29">
        <w:rPr>
          <w:rFonts w:ascii="Aptos" w:eastAsia="Times New Roman" w:hAnsi="Aptos" w:cs="Times New Roman"/>
          <w:color w:val="auto"/>
          <w:kern w:val="0"/>
          <w:sz w:val="24"/>
          <w14:ligatures w14:val="none"/>
        </w:rPr>
        <w:t xml:space="preserve">reasonable adjustments will be considered on an induvial basis. </w:t>
      </w:r>
    </w:p>
    <w:p w14:paraId="35928EAA" w14:textId="77777777" w:rsidR="009E0E5F" w:rsidRDefault="009E0E5F">
      <w:pPr>
        <w:spacing w:after="196"/>
        <w:ind w:left="10" w:right="9"/>
      </w:pPr>
    </w:p>
    <w:p w14:paraId="4B3BE550" w14:textId="34C99CD6" w:rsidR="003E24C6" w:rsidRDefault="00315965">
      <w:pPr>
        <w:spacing w:after="196"/>
        <w:ind w:left="10" w:right="9"/>
      </w:pPr>
      <w:r>
        <w:t xml:space="preserve">The school has high expectations for pupils’ attendance and </w:t>
      </w:r>
      <w:r w:rsidR="0026485A">
        <w:t>punctuality and</w:t>
      </w:r>
      <w:r>
        <w:t xml:space="preserve"> ensures that these expectations are communicated regularly to parents and pupils.  </w:t>
      </w:r>
    </w:p>
    <w:p w14:paraId="53D90281" w14:textId="534F2FCE" w:rsidR="003E24C6" w:rsidRDefault="00315965">
      <w:pPr>
        <w:spacing w:after="197"/>
        <w:ind w:left="10" w:right="9"/>
      </w:pPr>
      <w:r>
        <w:t>Pupils will be expected to a</w:t>
      </w:r>
      <w:r w:rsidR="005C52EE">
        <w:t>rrive at</w:t>
      </w:r>
      <w:r>
        <w:t xml:space="preserve"> school punctually every day</w:t>
      </w:r>
      <w:r w:rsidR="005C52EE">
        <w:t xml:space="preserve"> that</w:t>
      </w:r>
      <w:r>
        <w:t xml:space="preserve"> they are required to be at school</w:t>
      </w:r>
      <w:r w:rsidR="001E35D5">
        <w:t>.</w:t>
      </w:r>
      <w:r>
        <w:t xml:space="preserve"> </w:t>
      </w:r>
    </w:p>
    <w:p w14:paraId="474203E7" w14:textId="2B6088A4" w:rsidR="003E24C6" w:rsidRDefault="00315965">
      <w:pPr>
        <w:spacing w:after="196" w:line="273" w:lineRule="auto"/>
        <w:ind w:left="-5" w:right="1"/>
        <w:jc w:val="left"/>
      </w:pPr>
      <w:r>
        <w:t>The school day starts at</w:t>
      </w:r>
      <w:r>
        <w:rPr>
          <w:color w:val="FF0000"/>
        </w:rPr>
        <w:t xml:space="preserve"> </w:t>
      </w:r>
      <w:r>
        <w:rPr>
          <w:b/>
        </w:rPr>
        <w:t>9.00am</w:t>
      </w:r>
      <w:r>
        <w:t xml:space="preserve">, and pupils will be in their classroom, ready to </w:t>
      </w:r>
      <w:r w:rsidRPr="006F5E52">
        <w:rPr>
          <w:color w:val="auto"/>
        </w:rPr>
        <w:t xml:space="preserve">begin </w:t>
      </w:r>
      <w:r w:rsidR="0026485A" w:rsidRPr="006F5E52">
        <w:rPr>
          <w:color w:val="auto"/>
        </w:rPr>
        <w:t>their learning</w:t>
      </w:r>
      <w:r w:rsidRPr="006F5E52">
        <w:rPr>
          <w:color w:val="auto"/>
        </w:rPr>
        <w:t xml:space="preserve"> at this time; therefore, pupils will be expected to be on the school site by</w:t>
      </w:r>
      <w:r w:rsidRPr="006F5E52">
        <w:rPr>
          <w:b/>
          <w:color w:val="auto"/>
        </w:rPr>
        <w:t xml:space="preserve"> 8.55am </w:t>
      </w:r>
      <w:r>
        <w:rPr>
          <w:b/>
        </w:rPr>
        <w:t>when the school gates close</w:t>
      </w:r>
      <w:r>
        <w:t xml:space="preserve">.  </w:t>
      </w:r>
    </w:p>
    <w:p w14:paraId="4A9C841E" w14:textId="77777777" w:rsidR="003E24C6" w:rsidRDefault="00315965">
      <w:pPr>
        <w:spacing w:after="219"/>
        <w:ind w:left="10" w:right="9"/>
      </w:pPr>
      <w:r>
        <w:t xml:space="preserve">Registers will be taken as follows throughout the school day: </w:t>
      </w:r>
    </w:p>
    <w:p w14:paraId="71854C83" w14:textId="77777777" w:rsidR="003E24C6" w:rsidRDefault="00315965">
      <w:pPr>
        <w:numPr>
          <w:ilvl w:val="0"/>
          <w:numId w:val="7"/>
        </w:numPr>
        <w:ind w:right="9" w:hanging="360"/>
      </w:pPr>
      <w:r>
        <w:t xml:space="preserve">The morning register will be marked by </w:t>
      </w:r>
      <w:r>
        <w:rPr>
          <w:b/>
        </w:rPr>
        <w:t>9.00am</w:t>
      </w:r>
      <w:r>
        <w:t xml:space="preserve">. Pupils will receive a late mark if they are not on the school premises when the gate closes at </w:t>
      </w:r>
      <w:r>
        <w:rPr>
          <w:b/>
        </w:rPr>
        <w:t>8.55am</w:t>
      </w:r>
      <w:r>
        <w:t xml:space="preserve">.  If children arrive after </w:t>
      </w:r>
    </w:p>
    <w:p w14:paraId="21D520B9" w14:textId="77777777" w:rsidR="003E24C6" w:rsidRDefault="00315965">
      <w:pPr>
        <w:ind w:left="731" w:right="9"/>
      </w:pPr>
      <w:r>
        <w:t xml:space="preserve">this time they will have to enter school via the main office gate and will receive a late mark </w:t>
      </w:r>
    </w:p>
    <w:p w14:paraId="085518AD" w14:textId="0FD515BC" w:rsidR="003E24C6" w:rsidRPr="006F5E52" w:rsidRDefault="00315965">
      <w:pPr>
        <w:numPr>
          <w:ilvl w:val="0"/>
          <w:numId w:val="7"/>
        </w:numPr>
        <w:ind w:right="9" w:hanging="360"/>
        <w:rPr>
          <w:color w:val="auto"/>
        </w:rPr>
      </w:pPr>
      <w:r>
        <w:t xml:space="preserve">The morning register will close at </w:t>
      </w:r>
      <w:r>
        <w:rPr>
          <w:b/>
          <w:u w:val="single" w:color="000000"/>
        </w:rPr>
        <w:t>9:</w:t>
      </w:r>
      <w:r w:rsidR="00A54A1A">
        <w:rPr>
          <w:b/>
          <w:u w:val="single" w:color="000000"/>
        </w:rPr>
        <w:t>3</w:t>
      </w:r>
      <w:r>
        <w:rPr>
          <w:b/>
          <w:u w:val="single" w:color="000000"/>
        </w:rPr>
        <w:t>0am</w:t>
      </w:r>
      <w:r>
        <w:t>. Pupils will receive a mark of absence if they do not attend school before this time</w:t>
      </w:r>
      <w:r w:rsidR="0026485A">
        <w:t xml:space="preserve">. </w:t>
      </w:r>
      <w:r w:rsidR="0026485A" w:rsidRPr="006F5E52">
        <w:rPr>
          <w:color w:val="auto"/>
        </w:rPr>
        <w:t>This will mean one session has been missed from school.</w:t>
      </w:r>
    </w:p>
    <w:p w14:paraId="43A0528E" w14:textId="3B3DCEF5" w:rsidR="003E24C6" w:rsidRDefault="00315965">
      <w:pPr>
        <w:numPr>
          <w:ilvl w:val="0"/>
          <w:numId w:val="7"/>
        </w:numPr>
        <w:spacing w:after="200"/>
        <w:ind w:right="9" w:hanging="360"/>
      </w:pPr>
      <w:r w:rsidRPr="006F5E52">
        <w:rPr>
          <w:color w:val="auto"/>
        </w:rPr>
        <w:t xml:space="preserve">The afternoon register will be marked immediately </w:t>
      </w:r>
      <w:r>
        <w:t xml:space="preserve">after lunch. Pupils will receive a late mark if they are not in their classroom by this time </w:t>
      </w:r>
    </w:p>
    <w:p w14:paraId="788BE3C7" w14:textId="77777777" w:rsidR="003E24C6" w:rsidRDefault="00315965">
      <w:pPr>
        <w:spacing w:after="253"/>
        <w:ind w:left="10" w:right="9"/>
      </w:pPr>
      <w:r>
        <w:t xml:space="preserve">Pupils will be encouraged to communicate any concerns related to attendance and absence as soon as possible to the relevant member of staff. </w:t>
      </w:r>
    </w:p>
    <w:p w14:paraId="29AE5376" w14:textId="77777777" w:rsidR="003E24C6" w:rsidRDefault="00315965" w:rsidP="00A54A1A">
      <w:pPr>
        <w:pStyle w:val="Heading1"/>
        <w:numPr>
          <w:ilvl w:val="0"/>
          <w:numId w:val="27"/>
        </w:numPr>
        <w:ind w:left="411"/>
      </w:pPr>
      <w:r>
        <w:t xml:space="preserve">Absence procedures  </w:t>
      </w:r>
    </w:p>
    <w:p w14:paraId="1FC4AD9C" w14:textId="77777777" w:rsidR="003E24C6" w:rsidRDefault="00315965">
      <w:pPr>
        <w:spacing w:after="200"/>
        <w:ind w:left="10" w:right="9"/>
      </w:pPr>
      <w:r>
        <w:t xml:space="preserve">Parents will be required to contact the school office via telephone or email before </w:t>
      </w:r>
      <w:r>
        <w:rPr>
          <w:b/>
          <w:u w:val="single" w:color="000000"/>
        </w:rPr>
        <w:t>9:00am</w:t>
      </w:r>
      <w:r>
        <w:t xml:space="preserve"> on the first day of their child’s absence and any following subsequent days – they will be expected to provide an explanation for the absence and an estimation of how long the absence will last, e.g. one school day.  </w:t>
      </w:r>
    </w:p>
    <w:p w14:paraId="5745080C" w14:textId="77777777" w:rsidR="003E24C6" w:rsidRDefault="00315965">
      <w:pPr>
        <w:spacing w:after="197"/>
        <w:ind w:left="10" w:right="9"/>
      </w:pPr>
      <w:r>
        <w:t xml:space="preserve">Where a pupil is absent, and their parent has not contacted the school by </w:t>
      </w:r>
      <w:r>
        <w:rPr>
          <w:b/>
          <w:u w:val="single" w:color="000000"/>
        </w:rPr>
        <w:t>9.00am</w:t>
      </w:r>
      <w:r>
        <w:t xml:space="preserve"> to report the absence, administrative staff will contact the parent by telephone call as soon as is practicable on the first day that they do not attend school. School will prioritise calling Yr 6 children first as these children may have walked to school alone. </w:t>
      </w:r>
    </w:p>
    <w:p w14:paraId="0E528E0D" w14:textId="77777777" w:rsidR="003E24C6" w:rsidRDefault="00315965">
      <w:pPr>
        <w:spacing w:after="224"/>
        <w:ind w:left="10" w:right="9"/>
      </w:pPr>
      <w:r>
        <w:t xml:space="preserve">The school will always follow up any absences </w:t>
      </w:r>
      <w:proofErr w:type="gramStart"/>
      <w:r>
        <w:t>in order to</w:t>
      </w:r>
      <w:proofErr w:type="gramEnd"/>
      <w:r>
        <w:t xml:space="preserve">: </w:t>
      </w:r>
    </w:p>
    <w:p w14:paraId="10204C76" w14:textId="77777777" w:rsidR="003E24C6" w:rsidRDefault="00315965">
      <w:pPr>
        <w:numPr>
          <w:ilvl w:val="0"/>
          <w:numId w:val="8"/>
        </w:numPr>
        <w:ind w:right="9" w:hanging="360"/>
      </w:pPr>
      <w:r>
        <w:rPr>
          <w:rFonts w:ascii="Calibri" w:eastAsia="Calibri" w:hAnsi="Calibri" w:cs="Calibri"/>
          <w:noProof/>
        </w:rPr>
        <mc:AlternateContent>
          <mc:Choice Requires="wpg">
            <w:drawing>
              <wp:anchor distT="0" distB="0" distL="114300" distR="114300" simplePos="0" relativeHeight="251658252" behindDoc="0" locked="0" layoutInCell="1" allowOverlap="1" wp14:anchorId="2EB103AC" wp14:editId="57E6B5AD">
                <wp:simplePos x="0" y="0"/>
                <wp:positionH relativeFrom="page">
                  <wp:posOffset>304800</wp:posOffset>
                </wp:positionH>
                <wp:positionV relativeFrom="page">
                  <wp:posOffset>361950</wp:posOffset>
                </wp:positionV>
                <wp:extent cx="57467" cy="9972675"/>
                <wp:effectExtent l="0" t="0" r="0" b="0"/>
                <wp:wrapSquare wrapText="bothSides"/>
                <wp:docPr id="18434" name="Group 18434"/>
                <wp:cNvGraphicFramePr/>
                <a:graphic xmlns:a="http://schemas.openxmlformats.org/drawingml/2006/main">
                  <a:graphicData uri="http://schemas.microsoft.com/office/word/2010/wordprocessingGroup">
                    <wpg:wgp>
                      <wpg:cNvGrpSpPr/>
                      <wpg:grpSpPr>
                        <a:xfrm>
                          <a:off x="0" y="0"/>
                          <a:ext cx="57467" cy="9972675"/>
                          <a:chOff x="0" y="0"/>
                          <a:chExt cx="57467" cy="9972675"/>
                        </a:xfrm>
                      </wpg:grpSpPr>
                      <wps:wsp>
                        <wps:cNvPr id="21038" name="Shape 21038"/>
                        <wps:cNvSpPr/>
                        <wps:spPr>
                          <a:xfrm>
                            <a:off x="0" y="0"/>
                            <a:ext cx="57467" cy="9972675"/>
                          </a:xfrm>
                          <a:custGeom>
                            <a:avLst/>
                            <a:gdLst/>
                            <a:ahLst/>
                            <a:cxnLst/>
                            <a:rect l="0" t="0" r="0" b="0"/>
                            <a:pathLst>
                              <a:path w="57467" h="9972675">
                                <a:moveTo>
                                  <a:pt x="0" y="0"/>
                                </a:moveTo>
                                <a:lnTo>
                                  <a:pt x="57467" y="0"/>
                                </a:lnTo>
                                <a:lnTo>
                                  <a:pt x="57467" y="9972675"/>
                                </a:lnTo>
                                <a:lnTo>
                                  <a:pt x="0" y="9972675"/>
                                </a:lnTo>
                                <a:lnTo>
                                  <a:pt x="0" y="0"/>
                                </a:lnTo>
                              </a:path>
                            </a:pathLst>
                          </a:custGeom>
                          <a:ln w="0" cap="flat">
                            <a:miter lim="127000"/>
                          </a:ln>
                        </wps:spPr>
                        <wps:style>
                          <a:lnRef idx="0">
                            <a:srgbClr val="000000">
                              <a:alpha val="0"/>
                            </a:srgbClr>
                          </a:lnRef>
                          <a:fillRef idx="1">
                            <a:srgbClr val="041E42"/>
                          </a:fillRef>
                          <a:effectRef idx="0">
                            <a:scrgbClr r="0" g="0" b="0"/>
                          </a:effectRef>
                          <a:fontRef idx="none"/>
                        </wps:style>
                        <wps:bodyPr/>
                      </wps:wsp>
                    </wpg:wgp>
                  </a:graphicData>
                </a:graphic>
              </wp:anchor>
            </w:drawing>
          </mc:Choice>
          <mc:Fallback xmlns:a="http://schemas.openxmlformats.org/drawingml/2006/main" xmlns:pic="http://schemas.openxmlformats.org/drawingml/2006/picture" xmlns:arto="http://schemas.microsoft.com/office/word/2006/arto">
            <w:pict w14:anchorId="18D2394F">
              <v:group id="Group 18434" style="width:4.525pt;height:785.25pt;position:absolute;mso-position-horizontal-relative:page;mso-position-horizontal:absolute;margin-left:24pt;mso-position-vertical-relative:page;margin-top:28.5pt;" coordsize="574,99726">
                <v:shape id="Shape 21039" style="position:absolute;width:574;height:99726;left:0;top:0;" coordsize="57467,9972675" path="m0,0l57467,0l57467,9972675l0,9972675l0,0">
                  <v:stroke on="false" weight="0pt" color="#000000" opacity="0" miterlimit="10" joinstyle="miter" endcap="flat"/>
                  <v:fill on="true" color="#041e42"/>
                </v:shape>
                <w10:wrap type="square"/>
              </v:group>
            </w:pict>
          </mc:Fallback>
        </mc:AlternateContent>
      </w:r>
      <w:r>
        <w:rPr>
          <w:rFonts w:ascii="Calibri" w:eastAsia="Calibri" w:hAnsi="Calibri" w:cs="Calibri"/>
          <w:noProof/>
        </w:rPr>
        <mc:AlternateContent>
          <mc:Choice Requires="wpg">
            <w:drawing>
              <wp:anchor distT="0" distB="0" distL="114300" distR="114300" simplePos="0" relativeHeight="251658253" behindDoc="0" locked="0" layoutInCell="1" allowOverlap="1" wp14:anchorId="48D47FAB" wp14:editId="1B32AA73">
                <wp:simplePos x="0" y="0"/>
                <wp:positionH relativeFrom="page">
                  <wp:posOffset>7200900</wp:posOffset>
                </wp:positionH>
                <wp:positionV relativeFrom="page">
                  <wp:posOffset>361950</wp:posOffset>
                </wp:positionV>
                <wp:extent cx="57150" cy="9972675"/>
                <wp:effectExtent l="0" t="0" r="0" b="0"/>
                <wp:wrapSquare wrapText="bothSides"/>
                <wp:docPr id="18435" name="Group 18435"/>
                <wp:cNvGraphicFramePr/>
                <a:graphic xmlns:a="http://schemas.openxmlformats.org/drawingml/2006/main">
                  <a:graphicData uri="http://schemas.microsoft.com/office/word/2010/wordprocessingGroup">
                    <wpg:wgp>
                      <wpg:cNvGrpSpPr/>
                      <wpg:grpSpPr>
                        <a:xfrm>
                          <a:off x="0" y="0"/>
                          <a:ext cx="57150" cy="9972675"/>
                          <a:chOff x="0" y="0"/>
                          <a:chExt cx="57150" cy="9972675"/>
                        </a:xfrm>
                      </wpg:grpSpPr>
                      <wps:wsp>
                        <wps:cNvPr id="21040" name="Shape 21040"/>
                        <wps:cNvSpPr/>
                        <wps:spPr>
                          <a:xfrm>
                            <a:off x="0" y="0"/>
                            <a:ext cx="57150" cy="9972675"/>
                          </a:xfrm>
                          <a:custGeom>
                            <a:avLst/>
                            <a:gdLst/>
                            <a:ahLst/>
                            <a:cxnLst/>
                            <a:rect l="0" t="0" r="0" b="0"/>
                            <a:pathLst>
                              <a:path w="57150" h="9972675">
                                <a:moveTo>
                                  <a:pt x="0" y="0"/>
                                </a:moveTo>
                                <a:lnTo>
                                  <a:pt x="57150" y="0"/>
                                </a:lnTo>
                                <a:lnTo>
                                  <a:pt x="57150" y="9972675"/>
                                </a:lnTo>
                                <a:lnTo>
                                  <a:pt x="0" y="9972675"/>
                                </a:lnTo>
                                <a:lnTo>
                                  <a:pt x="0" y="0"/>
                                </a:lnTo>
                              </a:path>
                            </a:pathLst>
                          </a:custGeom>
                          <a:ln w="0" cap="flat">
                            <a:miter lim="127000"/>
                          </a:ln>
                        </wps:spPr>
                        <wps:style>
                          <a:lnRef idx="0">
                            <a:srgbClr val="000000">
                              <a:alpha val="0"/>
                            </a:srgbClr>
                          </a:lnRef>
                          <a:fillRef idx="1">
                            <a:srgbClr val="041E42"/>
                          </a:fillRef>
                          <a:effectRef idx="0">
                            <a:scrgbClr r="0" g="0" b="0"/>
                          </a:effectRef>
                          <a:fontRef idx="none"/>
                        </wps:style>
                        <wps:bodyPr/>
                      </wps:wsp>
                    </wpg:wgp>
                  </a:graphicData>
                </a:graphic>
              </wp:anchor>
            </w:drawing>
          </mc:Choice>
          <mc:Fallback xmlns:a="http://schemas.openxmlformats.org/drawingml/2006/main" xmlns:pic="http://schemas.openxmlformats.org/drawingml/2006/picture" xmlns:arto="http://schemas.microsoft.com/office/word/2006/arto">
            <w:pict w14:anchorId="4671EF79">
              <v:group id="Group 18435" style="width:4.5pt;height:785.25pt;position:absolute;mso-position-horizontal-relative:page;mso-position-horizontal:absolute;margin-left:567pt;mso-position-vertical-relative:page;margin-top:28.5pt;" coordsize="571,99726">
                <v:shape id="Shape 21041" style="position:absolute;width:571;height:99726;left:0;top:0;" coordsize="57150,9972675" path="m0,0l57150,0l57150,9972675l0,9972675l0,0">
                  <v:stroke on="false" weight="0pt" color="#000000" opacity="0" miterlimit="10" joinstyle="miter" endcap="flat"/>
                  <v:fill on="true" color="#041e42"/>
                </v:shape>
                <w10:wrap type="square"/>
              </v:group>
            </w:pict>
          </mc:Fallback>
        </mc:AlternateContent>
      </w:r>
      <w:r>
        <w:t xml:space="preserve">Ascertain the reason for the absence. </w:t>
      </w:r>
    </w:p>
    <w:p w14:paraId="42220623" w14:textId="77777777" w:rsidR="003E24C6" w:rsidRDefault="00315965">
      <w:pPr>
        <w:numPr>
          <w:ilvl w:val="0"/>
          <w:numId w:val="8"/>
        </w:numPr>
        <w:ind w:right="9" w:hanging="360"/>
      </w:pPr>
      <w:r>
        <w:t xml:space="preserve">Ensure the proper safeguarding action is being taken. </w:t>
      </w:r>
    </w:p>
    <w:p w14:paraId="2E523A31" w14:textId="77777777" w:rsidR="003E24C6" w:rsidRDefault="00315965">
      <w:pPr>
        <w:numPr>
          <w:ilvl w:val="0"/>
          <w:numId w:val="8"/>
        </w:numPr>
        <w:ind w:right="9" w:hanging="360"/>
      </w:pPr>
      <w:r>
        <w:t xml:space="preserve">Identify whether the absence is authorised or not. </w:t>
      </w:r>
    </w:p>
    <w:p w14:paraId="238F3C99" w14:textId="77777777" w:rsidR="003E24C6" w:rsidRDefault="00315965">
      <w:pPr>
        <w:numPr>
          <w:ilvl w:val="0"/>
          <w:numId w:val="8"/>
        </w:numPr>
        <w:spacing w:after="168"/>
        <w:ind w:right="9" w:hanging="360"/>
      </w:pPr>
      <w:r>
        <w:t xml:space="preserve">Identify the correct code to use to enter the data onto the school census system. </w:t>
      </w:r>
    </w:p>
    <w:p w14:paraId="49148868" w14:textId="48A1B710" w:rsidR="003E24C6" w:rsidRDefault="00315965">
      <w:pPr>
        <w:spacing w:after="202"/>
        <w:ind w:left="10" w:right="9"/>
      </w:pPr>
      <w:r>
        <w:t>The attendance officer will follow up daily to monitor absence.  The families o</w:t>
      </w:r>
      <w:r w:rsidR="00F703DC">
        <w:t>f</w:t>
      </w:r>
      <w:r>
        <w:t xml:space="preserve"> children who are known to</w:t>
      </w:r>
      <w:r w:rsidR="00F703DC">
        <w:t xml:space="preserve"> be</w:t>
      </w:r>
      <w:r>
        <w:t xml:space="preserve"> persistent</w:t>
      </w:r>
      <w:r w:rsidR="00A61511">
        <w:t>ly</w:t>
      </w:r>
      <w:r>
        <w:t xml:space="preserve"> absen</w:t>
      </w:r>
      <w:r w:rsidR="00A61511">
        <w:t>t</w:t>
      </w:r>
      <w:r>
        <w:t xml:space="preserve"> or have attendance that is a concern will be contacted by the attendance officer. </w:t>
      </w:r>
    </w:p>
    <w:p w14:paraId="33C1DAEB" w14:textId="3A70B8DD" w:rsidR="003E24C6" w:rsidRDefault="00315965">
      <w:pPr>
        <w:spacing w:after="196" w:line="273" w:lineRule="auto"/>
        <w:ind w:left="-5" w:right="1"/>
        <w:jc w:val="left"/>
      </w:pPr>
      <w:r>
        <w:t xml:space="preserve">The school will not request medical evidence in most circumstances where a pupil is absent due to illness; however, the school reserves the right to request supporting evidence where there is genuine and reasonable doubt about the authenticity of the illness. </w:t>
      </w:r>
    </w:p>
    <w:p w14:paraId="2EF83ABF" w14:textId="70239DF9" w:rsidR="003E24C6" w:rsidRDefault="00315965">
      <w:pPr>
        <w:spacing w:after="212"/>
        <w:ind w:left="10" w:right="9"/>
      </w:pPr>
      <w:r>
        <w:t xml:space="preserve">In the case of </w:t>
      </w:r>
      <w:r w:rsidR="0026485A">
        <w:t xml:space="preserve">persistent </w:t>
      </w:r>
      <w:r w:rsidR="00951BE5">
        <w:t>absence</w:t>
      </w:r>
      <w:r>
        <w:t xml:space="preserve">, arrangements will be made for parents to speak to the attendance officer. The school will inform the LA, on a termly basis, of the details of pupils whose attendance is of concern or is not improving. </w:t>
      </w:r>
    </w:p>
    <w:p w14:paraId="03F26EE8" w14:textId="77777777" w:rsidR="003E24C6" w:rsidRDefault="00315965">
      <w:pPr>
        <w:spacing w:after="255"/>
        <w:ind w:left="10" w:right="9"/>
      </w:pPr>
      <w:r>
        <w:t xml:space="preserve">If a pupil’s attendance drops below </w:t>
      </w:r>
      <w:r>
        <w:rPr>
          <w:b/>
          <w:u w:val="single" w:color="000000"/>
        </w:rPr>
        <w:t>90%</w:t>
      </w:r>
      <w:r>
        <w:t xml:space="preserve">, the attendance officer will be informed and a decision will be made re the appropriate course of action, such as: </w:t>
      </w:r>
    </w:p>
    <w:p w14:paraId="069572A2" w14:textId="77777777" w:rsidR="003E24C6" w:rsidRDefault="00315965">
      <w:pPr>
        <w:numPr>
          <w:ilvl w:val="0"/>
          <w:numId w:val="9"/>
        </w:numPr>
        <w:ind w:right="9" w:hanging="360"/>
      </w:pPr>
      <w:r>
        <w:t xml:space="preserve">Persistent absence letter issued to explain that their child’s attendance is being tracked under weekly persistent absence monitoring. </w:t>
      </w:r>
    </w:p>
    <w:p w14:paraId="2E5B54BE" w14:textId="77777777" w:rsidR="003E24C6" w:rsidRDefault="00315965">
      <w:pPr>
        <w:numPr>
          <w:ilvl w:val="0"/>
          <w:numId w:val="9"/>
        </w:numPr>
        <w:ind w:right="9" w:hanging="360"/>
      </w:pPr>
      <w:r>
        <w:t xml:space="preserve">Request for the parents to attend an attendance panel meeting with the attendance officer and the head to discuss concerns and develop an action plan to address concerns </w:t>
      </w:r>
    </w:p>
    <w:p w14:paraId="00CED717" w14:textId="60AD0C07" w:rsidR="003E24C6" w:rsidRDefault="00315965" w:rsidP="008B5292">
      <w:pPr>
        <w:numPr>
          <w:ilvl w:val="0"/>
          <w:numId w:val="9"/>
        </w:numPr>
        <w:spacing w:after="0"/>
        <w:ind w:right="9" w:hanging="360"/>
      </w:pPr>
      <w:r>
        <w:t xml:space="preserve">Refer to </w:t>
      </w:r>
      <w:r w:rsidR="00C355B8">
        <w:t>the</w:t>
      </w:r>
      <w:r>
        <w:t xml:space="preserve"> family support worker for and Early Help Assessment (EHA) to see how wider services can support. </w:t>
      </w:r>
    </w:p>
    <w:p w14:paraId="2084730E" w14:textId="051164DB" w:rsidR="00C355B8" w:rsidRPr="00704B29" w:rsidRDefault="00C355B8" w:rsidP="008B5292">
      <w:pPr>
        <w:numPr>
          <w:ilvl w:val="0"/>
          <w:numId w:val="9"/>
        </w:numPr>
        <w:spacing w:after="0"/>
        <w:ind w:right="9" w:hanging="360"/>
        <w:rPr>
          <w:color w:val="auto"/>
        </w:rPr>
      </w:pPr>
      <w:r w:rsidRPr="00704B29">
        <w:rPr>
          <w:color w:val="auto"/>
        </w:rPr>
        <w:t>Re</w:t>
      </w:r>
      <w:r w:rsidR="005B0EB9" w:rsidRPr="00704B29">
        <w:rPr>
          <w:color w:val="auto"/>
        </w:rPr>
        <w:t xml:space="preserve">view attendance concerns with the ISAT </w:t>
      </w:r>
      <w:r w:rsidR="008B5292" w:rsidRPr="00704B29">
        <w:rPr>
          <w:color w:val="auto"/>
        </w:rPr>
        <w:t>for professional advice regarding attendance concerns.</w:t>
      </w:r>
    </w:p>
    <w:p w14:paraId="1A1E4D92" w14:textId="77777777" w:rsidR="003E24C6" w:rsidRDefault="00315965">
      <w:pPr>
        <w:spacing w:after="252"/>
        <w:ind w:left="10" w:right="9"/>
      </w:pPr>
      <w:r>
        <w:t xml:space="preserve">Where a child has not returned to school for 10 days after an authorised </w:t>
      </w:r>
      <w:proofErr w:type="gramStart"/>
      <w:r>
        <w:t>absence, or</w:t>
      </w:r>
      <w:proofErr w:type="gramEnd"/>
      <w:r>
        <w:t xml:space="preserve"> is absent from school without authorisation for 20 consecutive school days, the school will remove the pupil from the admissions register if the school and the LA have failed to establish the whereabouts of the pupil after making reasonable enquiries. The school will follow Children Missing in Education protocols. </w:t>
      </w:r>
    </w:p>
    <w:p w14:paraId="1792A712" w14:textId="0B694E13" w:rsidR="003E24C6" w:rsidRDefault="00315965" w:rsidP="00A54A1A">
      <w:pPr>
        <w:pStyle w:val="Heading1"/>
        <w:numPr>
          <w:ilvl w:val="0"/>
          <w:numId w:val="27"/>
        </w:numPr>
        <w:ind w:left="491"/>
      </w:pPr>
      <w:r>
        <w:t xml:space="preserve">Attendance register  </w:t>
      </w:r>
    </w:p>
    <w:p w14:paraId="70201206" w14:textId="615C056A" w:rsidR="003E24C6" w:rsidRDefault="00315965">
      <w:pPr>
        <w:spacing w:after="202"/>
        <w:ind w:left="10" w:right="9"/>
      </w:pPr>
      <w:r>
        <w:t>The school uses</w:t>
      </w:r>
      <w:r w:rsidR="007E2110">
        <w:t xml:space="preserve"> </w:t>
      </w:r>
      <w:r w:rsidR="007E2110" w:rsidRPr="00DA3A88">
        <w:t>Arbor</w:t>
      </w:r>
      <w:r w:rsidR="00FA4EFC" w:rsidRPr="00DA3A88">
        <w:t xml:space="preserve"> system</w:t>
      </w:r>
      <w:r w:rsidR="00FA4EFC">
        <w:t xml:space="preserve"> </w:t>
      </w:r>
      <w:r>
        <w:t xml:space="preserve">to keep attendance registers to ensure they are as accurate as possible and can be easily analysed and shared with the appropriate authorities. </w:t>
      </w:r>
    </w:p>
    <w:p w14:paraId="19606662" w14:textId="77777777" w:rsidR="003E24C6" w:rsidRDefault="00315965">
      <w:pPr>
        <w:spacing w:after="221"/>
        <w:ind w:left="10" w:right="9"/>
      </w:pPr>
      <w:r>
        <w:t xml:space="preserve">Designated staff members will take the attendance register at the start of each school day and at the start of the afternoon session. This register will record whether pupils are: </w:t>
      </w:r>
    </w:p>
    <w:p w14:paraId="22447294" w14:textId="77777777" w:rsidR="003E24C6" w:rsidRDefault="00315965">
      <w:pPr>
        <w:numPr>
          <w:ilvl w:val="0"/>
          <w:numId w:val="10"/>
        </w:numPr>
        <w:ind w:right="9" w:hanging="360"/>
      </w:pPr>
      <w:r>
        <w:t xml:space="preserve">Present. </w:t>
      </w:r>
    </w:p>
    <w:p w14:paraId="36EC5B5A" w14:textId="77777777" w:rsidR="003E24C6" w:rsidRDefault="00315965">
      <w:pPr>
        <w:numPr>
          <w:ilvl w:val="0"/>
          <w:numId w:val="10"/>
        </w:numPr>
        <w:ind w:right="9" w:hanging="360"/>
      </w:pPr>
      <w:r>
        <w:t xml:space="preserve">Absent. </w:t>
      </w:r>
    </w:p>
    <w:p w14:paraId="24795F64" w14:textId="77777777" w:rsidR="003E24C6" w:rsidRDefault="00315965">
      <w:pPr>
        <w:numPr>
          <w:ilvl w:val="0"/>
          <w:numId w:val="10"/>
        </w:numPr>
        <w:ind w:right="9" w:hanging="360"/>
      </w:pPr>
      <w:r>
        <w:t xml:space="preserve">Attending an approved educational visit. </w:t>
      </w:r>
    </w:p>
    <w:p w14:paraId="5F4D550B" w14:textId="77777777" w:rsidR="003E24C6" w:rsidRDefault="00315965">
      <w:pPr>
        <w:numPr>
          <w:ilvl w:val="0"/>
          <w:numId w:val="10"/>
        </w:numPr>
        <w:spacing w:after="168"/>
        <w:ind w:right="9" w:hanging="360"/>
      </w:pPr>
      <w:r>
        <w:t xml:space="preserve">Unable to attend due to exceptional circumstances. </w:t>
      </w:r>
    </w:p>
    <w:p w14:paraId="34C47F68" w14:textId="77777777" w:rsidR="003E24C6" w:rsidRDefault="00315965">
      <w:pPr>
        <w:spacing w:after="224"/>
        <w:ind w:left="10" w:right="9"/>
      </w:pPr>
      <w:r>
        <w:rPr>
          <w:rFonts w:ascii="Calibri" w:eastAsia="Calibri" w:hAnsi="Calibri" w:cs="Calibri"/>
          <w:noProof/>
        </w:rPr>
        <mc:AlternateContent>
          <mc:Choice Requires="wpg">
            <w:drawing>
              <wp:anchor distT="0" distB="0" distL="114300" distR="114300" simplePos="0" relativeHeight="251658254" behindDoc="0" locked="0" layoutInCell="1" allowOverlap="1" wp14:anchorId="01C1C3C4" wp14:editId="017FDC59">
                <wp:simplePos x="0" y="0"/>
                <wp:positionH relativeFrom="page">
                  <wp:posOffset>304800</wp:posOffset>
                </wp:positionH>
                <wp:positionV relativeFrom="page">
                  <wp:posOffset>361950</wp:posOffset>
                </wp:positionV>
                <wp:extent cx="57467" cy="9972675"/>
                <wp:effectExtent l="0" t="0" r="0" b="0"/>
                <wp:wrapSquare wrapText="bothSides"/>
                <wp:docPr id="17521" name="Group 17521"/>
                <wp:cNvGraphicFramePr/>
                <a:graphic xmlns:a="http://schemas.openxmlformats.org/drawingml/2006/main">
                  <a:graphicData uri="http://schemas.microsoft.com/office/word/2010/wordprocessingGroup">
                    <wpg:wgp>
                      <wpg:cNvGrpSpPr/>
                      <wpg:grpSpPr>
                        <a:xfrm>
                          <a:off x="0" y="0"/>
                          <a:ext cx="57467" cy="9972675"/>
                          <a:chOff x="0" y="0"/>
                          <a:chExt cx="57467" cy="9972675"/>
                        </a:xfrm>
                      </wpg:grpSpPr>
                      <wps:wsp>
                        <wps:cNvPr id="21042" name="Shape 21042"/>
                        <wps:cNvSpPr/>
                        <wps:spPr>
                          <a:xfrm>
                            <a:off x="0" y="0"/>
                            <a:ext cx="57467" cy="9972675"/>
                          </a:xfrm>
                          <a:custGeom>
                            <a:avLst/>
                            <a:gdLst/>
                            <a:ahLst/>
                            <a:cxnLst/>
                            <a:rect l="0" t="0" r="0" b="0"/>
                            <a:pathLst>
                              <a:path w="57467" h="9972675">
                                <a:moveTo>
                                  <a:pt x="0" y="0"/>
                                </a:moveTo>
                                <a:lnTo>
                                  <a:pt x="57467" y="0"/>
                                </a:lnTo>
                                <a:lnTo>
                                  <a:pt x="57467" y="9972675"/>
                                </a:lnTo>
                                <a:lnTo>
                                  <a:pt x="0" y="9972675"/>
                                </a:lnTo>
                                <a:lnTo>
                                  <a:pt x="0" y="0"/>
                                </a:lnTo>
                              </a:path>
                            </a:pathLst>
                          </a:custGeom>
                          <a:ln w="0" cap="flat">
                            <a:miter lim="127000"/>
                          </a:ln>
                        </wps:spPr>
                        <wps:style>
                          <a:lnRef idx="0">
                            <a:srgbClr val="000000">
                              <a:alpha val="0"/>
                            </a:srgbClr>
                          </a:lnRef>
                          <a:fillRef idx="1">
                            <a:srgbClr val="041E42"/>
                          </a:fillRef>
                          <a:effectRef idx="0">
                            <a:scrgbClr r="0" g="0" b="0"/>
                          </a:effectRef>
                          <a:fontRef idx="none"/>
                        </wps:style>
                        <wps:bodyPr/>
                      </wps:wsp>
                    </wpg:wgp>
                  </a:graphicData>
                </a:graphic>
              </wp:anchor>
            </w:drawing>
          </mc:Choice>
          <mc:Fallback xmlns:a="http://schemas.openxmlformats.org/drawingml/2006/main" xmlns:pic="http://schemas.openxmlformats.org/drawingml/2006/picture" xmlns:arto="http://schemas.microsoft.com/office/word/2006/arto">
            <w:pict w14:anchorId="40B4429F">
              <v:group id="Group 17521" style="width:4.525pt;height:785.25pt;position:absolute;mso-position-horizontal-relative:page;mso-position-horizontal:absolute;margin-left:24pt;mso-position-vertical-relative:page;margin-top:28.5pt;" coordsize="574,99726">
                <v:shape id="Shape 21043" style="position:absolute;width:574;height:99726;left:0;top:0;" coordsize="57467,9972675" path="m0,0l57467,0l57467,9972675l0,9972675l0,0">
                  <v:stroke on="false" weight="0pt" color="#000000" opacity="0" miterlimit="10" joinstyle="miter" endcap="flat"/>
                  <v:fill on="true" color="#041e42"/>
                </v:shape>
                <w10:wrap type="square"/>
              </v:group>
            </w:pict>
          </mc:Fallback>
        </mc:AlternateContent>
      </w:r>
      <w:r>
        <w:rPr>
          <w:rFonts w:ascii="Calibri" w:eastAsia="Calibri" w:hAnsi="Calibri" w:cs="Calibri"/>
          <w:noProof/>
        </w:rPr>
        <mc:AlternateContent>
          <mc:Choice Requires="wpg">
            <w:drawing>
              <wp:anchor distT="0" distB="0" distL="114300" distR="114300" simplePos="0" relativeHeight="251658255" behindDoc="0" locked="0" layoutInCell="1" allowOverlap="1" wp14:anchorId="2134E0E8" wp14:editId="04A4F2F4">
                <wp:simplePos x="0" y="0"/>
                <wp:positionH relativeFrom="page">
                  <wp:posOffset>7200900</wp:posOffset>
                </wp:positionH>
                <wp:positionV relativeFrom="page">
                  <wp:posOffset>361950</wp:posOffset>
                </wp:positionV>
                <wp:extent cx="57150" cy="9972675"/>
                <wp:effectExtent l="0" t="0" r="0" b="0"/>
                <wp:wrapSquare wrapText="bothSides"/>
                <wp:docPr id="17522" name="Group 17522"/>
                <wp:cNvGraphicFramePr/>
                <a:graphic xmlns:a="http://schemas.openxmlformats.org/drawingml/2006/main">
                  <a:graphicData uri="http://schemas.microsoft.com/office/word/2010/wordprocessingGroup">
                    <wpg:wgp>
                      <wpg:cNvGrpSpPr/>
                      <wpg:grpSpPr>
                        <a:xfrm>
                          <a:off x="0" y="0"/>
                          <a:ext cx="57150" cy="9972675"/>
                          <a:chOff x="0" y="0"/>
                          <a:chExt cx="57150" cy="9972675"/>
                        </a:xfrm>
                      </wpg:grpSpPr>
                      <wps:wsp>
                        <wps:cNvPr id="21044" name="Shape 21044"/>
                        <wps:cNvSpPr/>
                        <wps:spPr>
                          <a:xfrm>
                            <a:off x="0" y="0"/>
                            <a:ext cx="57150" cy="9972675"/>
                          </a:xfrm>
                          <a:custGeom>
                            <a:avLst/>
                            <a:gdLst/>
                            <a:ahLst/>
                            <a:cxnLst/>
                            <a:rect l="0" t="0" r="0" b="0"/>
                            <a:pathLst>
                              <a:path w="57150" h="9972675">
                                <a:moveTo>
                                  <a:pt x="0" y="0"/>
                                </a:moveTo>
                                <a:lnTo>
                                  <a:pt x="57150" y="0"/>
                                </a:lnTo>
                                <a:lnTo>
                                  <a:pt x="57150" y="9972675"/>
                                </a:lnTo>
                                <a:lnTo>
                                  <a:pt x="0" y="9972675"/>
                                </a:lnTo>
                                <a:lnTo>
                                  <a:pt x="0" y="0"/>
                                </a:lnTo>
                              </a:path>
                            </a:pathLst>
                          </a:custGeom>
                          <a:ln w="0" cap="flat">
                            <a:miter lim="127000"/>
                          </a:ln>
                        </wps:spPr>
                        <wps:style>
                          <a:lnRef idx="0">
                            <a:srgbClr val="000000">
                              <a:alpha val="0"/>
                            </a:srgbClr>
                          </a:lnRef>
                          <a:fillRef idx="1">
                            <a:srgbClr val="041E42"/>
                          </a:fillRef>
                          <a:effectRef idx="0">
                            <a:scrgbClr r="0" g="0" b="0"/>
                          </a:effectRef>
                          <a:fontRef idx="none"/>
                        </wps:style>
                        <wps:bodyPr/>
                      </wps:wsp>
                    </wpg:wgp>
                  </a:graphicData>
                </a:graphic>
              </wp:anchor>
            </w:drawing>
          </mc:Choice>
          <mc:Fallback xmlns:a="http://schemas.openxmlformats.org/drawingml/2006/main" xmlns:pic="http://schemas.openxmlformats.org/drawingml/2006/picture" xmlns:arto="http://schemas.microsoft.com/office/word/2006/arto">
            <w:pict w14:anchorId="3F6D910A">
              <v:group id="Group 17522" style="width:4.5pt;height:785.25pt;position:absolute;mso-position-horizontal-relative:page;mso-position-horizontal:absolute;margin-left:567pt;mso-position-vertical-relative:page;margin-top:28.5pt;" coordsize="571,99726">
                <v:shape id="Shape 21045" style="position:absolute;width:571;height:99726;left:0;top:0;" coordsize="57150,9972675" path="m0,0l57150,0l57150,9972675l0,9972675l0,0">
                  <v:stroke on="false" weight="0pt" color="#000000" opacity="0" miterlimit="10" joinstyle="miter" endcap="flat"/>
                  <v:fill on="true" color="#041e42"/>
                </v:shape>
                <w10:wrap type="square"/>
              </v:group>
            </w:pict>
          </mc:Fallback>
        </mc:AlternateContent>
      </w:r>
      <w:r>
        <w:t xml:space="preserve">The school will use the national attendance codes to ensure attendance and absence are monitored and recorded in a consistent way. The following codes will be used: </w:t>
      </w:r>
    </w:p>
    <w:p w14:paraId="71588EA5" w14:textId="77777777" w:rsidR="003E24C6" w:rsidRDefault="00315965">
      <w:pPr>
        <w:numPr>
          <w:ilvl w:val="0"/>
          <w:numId w:val="10"/>
        </w:numPr>
        <w:ind w:right="9" w:hanging="360"/>
      </w:pPr>
      <w:r>
        <w:t xml:space="preserve">/ </w:t>
      </w:r>
      <w:bookmarkStart w:id="0" w:name="_Hlk177644478"/>
      <w:r>
        <w:t xml:space="preserve">= Present in the morning </w:t>
      </w:r>
    </w:p>
    <w:p w14:paraId="6D655649" w14:textId="77777777" w:rsidR="003E24C6" w:rsidRDefault="00315965">
      <w:pPr>
        <w:numPr>
          <w:ilvl w:val="0"/>
          <w:numId w:val="10"/>
        </w:numPr>
        <w:ind w:right="9" w:hanging="360"/>
      </w:pPr>
      <w:r>
        <w:t xml:space="preserve">\ = Present in the afternoon </w:t>
      </w:r>
    </w:p>
    <w:p w14:paraId="63AC2295" w14:textId="77777777" w:rsidR="003E24C6" w:rsidRDefault="00315965">
      <w:pPr>
        <w:numPr>
          <w:ilvl w:val="0"/>
          <w:numId w:val="10"/>
        </w:numPr>
        <w:ind w:right="9" w:hanging="360"/>
      </w:pPr>
      <w:r>
        <w:t xml:space="preserve">L = Late arrival before the register has closed </w:t>
      </w:r>
    </w:p>
    <w:p w14:paraId="5DB795E7" w14:textId="77777777" w:rsidR="003E24C6" w:rsidRDefault="00315965">
      <w:pPr>
        <w:numPr>
          <w:ilvl w:val="0"/>
          <w:numId w:val="10"/>
        </w:numPr>
        <w:ind w:right="9" w:hanging="360"/>
      </w:pPr>
      <w:r>
        <w:t xml:space="preserve">C = Leave of absence granted by the school </w:t>
      </w:r>
    </w:p>
    <w:p w14:paraId="00B93537" w14:textId="04D74563" w:rsidR="006E49F1" w:rsidRPr="006F5E52" w:rsidRDefault="006E49F1">
      <w:pPr>
        <w:numPr>
          <w:ilvl w:val="0"/>
          <w:numId w:val="10"/>
        </w:numPr>
        <w:ind w:right="9" w:hanging="360"/>
        <w:rPr>
          <w:color w:val="auto"/>
        </w:rPr>
      </w:pPr>
      <w:r w:rsidRPr="006F5E52">
        <w:rPr>
          <w:color w:val="auto"/>
        </w:rPr>
        <w:t>C1 = Authorised regulated performance</w:t>
      </w:r>
    </w:p>
    <w:p w14:paraId="41DD820A" w14:textId="35161020" w:rsidR="006E49F1" w:rsidRPr="006F5E52" w:rsidRDefault="006E49F1">
      <w:pPr>
        <w:numPr>
          <w:ilvl w:val="0"/>
          <w:numId w:val="10"/>
        </w:numPr>
        <w:ind w:right="9" w:hanging="360"/>
        <w:rPr>
          <w:color w:val="auto"/>
        </w:rPr>
      </w:pPr>
      <w:r w:rsidRPr="006F5E52">
        <w:rPr>
          <w:color w:val="auto"/>
        </w:rPr>
        <w:t>C2 = Temporary reduced timetable</w:t>
      </w:r>
    </w:p>
    <w:p w14:paraId="66FEAEB5" w14:textId="77777777" w:rsidR="003E24C6" w:rsidRPr="006F5E52" w:rsidRDefault="00315965">
      <w:pPr>
        <w:numPr>
          <w:ilvl w:val="0"/>
          <w:numId w:val="10"/>
        </w:numPr>
        <w:ind w:right="9" w:hanging="360"/>
        <w:rPr>
          <w:color w:val="auto"/>
        </w:rPr>
      </w:pPr>
      <w:r w:rsidRPr="006F5E52">
        <w:rPr>
          <w:color w:val="auto"/>
        </w:rPr>
        <w:t xml:space="preserve">E = Excluded but no alternative provision made </w:t>
      </w:r>
    </w:p>
    <w:p w14:paraId="53815641" w14:textId="77777777" w:rsidR="003E24C6" w:rsidRPr="006F5E52" w:rsidRDefault="00315965">
      <w:pPr>
        <w:numPr>
          <w:ilvl w:val="0"/>
          <w:numId w:val="10"/>
        </w:numPr>
        <w:ind w:right="9" w:hanging="360"/>
        <w:rPr>
          <w:color w:val="auto"/>
        </w:rPr>
      </w:pPr>
      <w:r w:rsidRPr="006F5E52">
        <w:rPr>
          <w:color w:val="auto"/>
        </w:rPr>
        <w:t xml:space="preserve">H = Authorised holiday </w:t>
      </w:r>
    </w:p>
    <w:p w14:paraId="23D6E929" w14:textId="77777777" w:rsidR="003E24C6" w:rsidRPr="006F5E52" w:rsidRDefault="00315965">
      <w:pPr>
        <w:numPr>
          <w:ilvl w:val="0"/>
          <w:numId w:val="10"/>
        </w:numPr>
        <w:ind w:right="9" w:hanging="360"/>
        <w:rPr>
          <w:color w:val="auto"/>
        </w:rPr>
      </w:pPr>
      <w:r w:rsidRPr="006F5E52">
        <w:rPr>
          <w:color w:val="auto"/>
        </w:rPr>
        <w:t xml:space="preserve">I = Illness </w:t>
      </w:r>
    </w:p>
    <w:p w14:paraId="748A6608" w14:textId="5F12F367" w:rsidR="006E49F1" w:rsidRPr="006F5E52" w:rsidRDefault="006E49F1">
      <w:pPr>
        <w:numPr>
          <w:ilvl w:val="0"/>
          <w:numId w:val="10"/>
        </w:numPr>
        <w:ind w:right="9" w:hanging="360"/>
        <w:rPr>
          <w:color w:val="auto"/>
        </w:rPr>
      </w:pPr>
      <w:r w:rsidRPr="006F5E52">
        <w:rPr>
          <w:color w:val="auto"/>
        </w:rPr>
        <w:t>J1 = interview</w:t>
      </w:r>
    </w:p>
    <w:p w14:paraId="1C912B11" w14:textId="63D6AA6C" w:rsidR="006E49F1" w:rsidRPr="006F5E52" w:rsidRDefault="006E49F1">
      <w:pPr>
        <w:numPr>
          <w:ilvl w:val="0"/>
          <w:numId w:val="10"/>
        </w:numPr>
        <w:ind w:right="9" w:hanging="360"/>
        <w:rPr>
          <w:color w:val="auto"/>
        </w:rPr>
      </w:pPr>
      <w:r w:rsidRPr="006F5E52">
        <w:rPr>
          <w:color w:val="auto"/>
        </w:rPr>
        <w:t>K = Alternative provision (LA arranged)</w:t>
      </w:r>
    </w:p>
    <w:p w14:paraId="7AA316B0" w14:textId="0F49E27B" w:rsidR="006E49F1" w:rsidRPr="006F5E52" w:rsidRDefault="006E49F1">
      <w:pPr>
        <w:numPr>
          <w:ilvl w:val="0"/>
          <w:numId w:val="10"/>
        </w:numPr>
        <w:ind w:right="9" w:hanging="360"/>
        <w:rPr>
          <w:color w:val="auto"/>
        </w:rPr>
      </w:pPr>
      <w:r w:rsidRPr="006F5E52">
        <w:rPr>
          <w:color w:val="auto"/>
        </w:rPr>
        <w:t>Q = Unable to attend due to lack of access arrangements by the LA</w:t>
      </w:r>
    </w:p>
    <w:p w14:paraId="06BB92CE" w14:textId="77777777" w:rsidR="003E24C6" w:rsidRPr="006F5E52" w:rsidRDefault="00315965">
      <w:pPr>
        <w:numPr>
          <w:ilvl w:val="0"/>
          <w:numId w:val="10"/>
        </w:numPr>
        <w:ind w:right="9" w:hanging="360"/>
        <w:rPr>
          <w:color w:val="auto"/>
        </w:rPr>
      </w:pPr>
      <w:r w:rsidRPr="006F5E52">
        <w:rPr>
          <w:color w:val="auto"/>
        </w:rPr>
        <w:t xml:space="preserve">M = Medical or dental appointments </w:t>
      </w:r>
    </w:p>
    <w:p w14:paraId="64FB9232" w14:textId="77777777" w:rsidR="003E24C6" w:rsidRPr="006F5E52" w:rsidRDefault="00315965">
      <w:pPr>
        <w:numPr>
          <w:ilvl w:val="0"/>
          <w:numId w:val="10"/>
        </w:numPr>
        <w:ind w:right="9" w:hanging="360"/>
        <w:rPr>
          <w:color w:val="auto"/>
        </w:rPr>
      </w:pPr>
      <w:r w:rsidRPr="006F5E52">
        <w:rPr>
          <w:color w:val="auto"/>
        </w:rPr>
        <w:t xml:space="preserve">R = Religious observance </w:t>
      </w:r>
    </w:p>
    <w:p w14:paraId="22246C32" w14:textId="77777777" w:rsidR="003E24C6" w:rsidRPr="006F5E52" w:rsidRDefault="00315965">
      <w:pPr>
        <w:numPr>
          <w:ilvl w:val="0"/>
          <w:numId w:val="10"/>
        </w:numPr>
        <w:ind w:right="9" w:hanging="360"/>
        <w:rPr>
          <w:color w:val="auto"/>
        </w:rPr>
      </w:pPr>
      <w:r w:rsidRPr="006F5E52">
        <w:rPr>
          <w:color w:val="auto"/>
        </w:rPr>
        <w:t xml:space="preserve">B = Off-site education activity </w:t>
      </w:r>
    </w:p>
    <w:p w14:paraId="6A578072" w14:textId="77777777" w:rsidR="003E24C6" w:rsidRPr="006F5E52" w:rsidRDefault="00315965">
      <w:pPr>
        <w:numPr>
          <w:ilvl w:val="0"/>
          <w:numId w:val="10"/>
        </w:numPr>
        <w:ind w:right="9" w:hanging="360"/>
        <w:rPr>
          <w:color w:val="auto"/>
        </w:rPr>
      </w:pPr>
      <w:r w:rsidRPr="006F5E52">
        <w:rPr>
          <w:color w:val="auto"/>
        </w:rPr>
        <w:t xml:space="preserve">G = Unauthorised holiday </w:t>
      </w:r>
    </w:p>
    <w:p w14:paraId="39E77DCA" w14:textId="77777777" w:rsidR="003E24C6" w:rsidRPr="006F5E52" w:rsidRDefault="00315965">
      <w:pPr>
        <w:numPr>
          <w:ilvl w:val="0"/>
          <w:numId w:val="10"/>
        </w:numPr>
        <w:ind w:right="9" w:hanging="360"/>
        <w:rPr>
          <w:color w:val="auto"/>
        </w:rPr>
      </w:pPr>
      <w:r w:rsidRPr="006F5E52">
        <w:rPr>
          <w:color w:val="auto"/>
        </w:rPr>
        <w:t xml:space="preserve">O = Unauthorised absence </w:t>
      </w:r>
    </w:p>
    <w:p w14:paraId="406D1581" w14:textId="2973AA1E" w:rsidR="006E49F1" w:rsidRPr="006F5E52" w:rsidRDefault="006E49F1">
      <w:pPr>
        <w:numPr>
          <w:ilvl w:val="0"/>
          <w:numId w:val="10"/>
        </w:numPr>
        <w:ind w:right="9" w:hanging="360"/>
        <w:rPr>
          <w:color w:val="auto"/>
        </w:rPr>
      </w:pPr>
      <w:r w:rsidRPr="006F5E52">
        <w:rPr>
          <w:color w:val="auto"/>
        </w:rPr>
        <w:t>S = Study leave</w:t>
      </w:r>
    </w:p>
    <w:p w14:paraId="4837C916" w14:textId="125E51BD" w:rsidR="006E49F1" w:rsidRPr="006F5E52" w:rsidRDefault="006E49F1">
      <w:pPr>
        <w:numPr>
          <w:ilvl w:val="0"/>
          <w:numId w:val="10"/>
        </w:numPr>
        <w:ind w:right="9" w:hanging="360"/>
        <w:rPr>
          <w:color w:val="auto"/>
        </w:rPr>
      </w:pPr>
      <w:r w:rsidRPr="006F5E52">
        <w:rPr>
          <w:color w:val="auto"/>
        </w:rPr>
        <w:t>W = Work experience</w:t>
      </w:r>
    </w:p>
    <w:p w14:paraId="00D18933" w14:textId="77777777" w:rsidR="003E24C6" w:rsidRDefault="00315965">
      <w:pPr>
        <w:numPr>
          <w:ilvl w:val="0"/>
          <w:numId w:val="10"/>
        </w:numPr>
        <w:ind w:right="9" w:hanging="360"/>
      </w:pPr>
      <w:r>
        <w:t xml:space="preserve">U = Arrived after registration closed </w:t>
      </w:r>
    </w:p>
    <w:p w14:paraId="018922B4" w14:textId="77777777" w:rsidR="003E24C6" w:rsidRDefault="00315965">
      <w:pPr>
        <w:numPr>
          <w:ilvl w:val="0"/>
          <w:numId w:val="10"/>
        </w:numPr>
        <w:ind w:right="9" w:hanging="360"/>
      </w:pPr>
      <w:r>
        <w:t xml:space="preserve">N = Reason not yet provided </w:t>
      </w:r>
    </w:p>
    <w:p w14:paraId="0504F736" w14:textId="4E6CFA31" w:rsidR="003E24C6" w:rsidRDefault="00315965">
      <w:pPr>
        <w:numPr>
          <w:ilvl w:val="0"/>
          <w:numId w:val="10"/>
        </w:numPr>
        <w:ind w:right="9" w:hanging="360"/>
      </w:pPr>
      <w:r>
        <w:t>X = Not required to be in school</w:t>
      </w:r>
      <w:r w:rsidR="006E49F1">
        <w:t>.</w:t>
      </w:r>
      <w:r w:rsidR="006E49F1">
        <w:rPr>
          <w:color w:val="C00000"/>
        </w:rPr>
        <w:t xml:space="preserve"> </w:t>
      </w:r>
      <w:r w:rsidR="006F5E52" w:rsidRPr="006F5E52">
        <w:rPr>
          <w:color w:val="auto"/>
        </w:rPr>
        <w:t>Non-compulsory</w:t>
      </w:r>
      <w:r w:rsidR="006E49F1" w:rsidRPr="006F5E52">
        <w:rPr>
          <w:color w:val="auto"/>
        </w:rPr>
        <w:t xml:space="preserve"> school age.</w:t>
      </w:r>
    </w:p>
    <w:p w14:paraId="2A8C8ADA" w14:textId="77777777" w:rsidR="003E24C6" w:rsidRDefault="00315965">
      <w:pPr>
        <w:numPr>
          <w:ilvl w:val="0"/>
          <w:numId w:val="10"/>
        </w:numPr>
        <w:ind w:right="9" w:hanging="360"/>
      </w:pPr>
      <w:r>
        <w:t xml:space="preserve">T = Gypsy, Roma and Traveller absence </w:t>
      </w:r>
    </w:p>
    <w:p w14:paraId="6CB7892F" w14:textId="77777777" w:rsidR="003E24C6" w:rsidRDefault="00315965">
      <w:pPr>
        <w:numPr>
          <w:ilvl w:val="0"/>
          <w:numId w:val="10"/>
        </w:numPr>
        <w:ind w:right="9" w:hanging="360"/>
      </w:pPr>
      <w:r>
        <w:t xml:space="preserve">V = Educational visit or trip </w:t>
      </w:r>
    </w:p>
    <w:p w14:paraId="5816B573" w14:textId="77777777" w:rsidR="003E24C6" w:rsidRDefault="00315965">
      <w:pPr>
        <w:numPr>
          <w:ilvl w:val="0"/>
          <w:numId w:val="10"/>
        </w:numPr>
        <w:ind w:right="9" w:hanging="360"/>
      </w:pPr>
      <w:r>
        <w:t xml:space="preserve">P = Participating in a supervised sporting activity </w:t>
      </w:r>
    </w:p>
    <w:p w14:paraId="7A3BF3D6" w14:textId="77777777" w:rsidR="003E24C6" w:rsidRPr="006F5E52" w:rsidRDefault="00315965">
      <w:pPr>
        <w:numPr>
          <w:ilvl w:val="0"/>
          <w:numId w:val="10"/>
        </w:numPr>
        <w:ind w:right="9" w:hanging="360"/>
        <w:rPr>
          <w:color w:val="auto"/>
        </w:rPr>
      </w:pPr>
      <w:r w:rsidRPr="006F5E52">
        <w:rPr>
          <w:color w:val="auto"/>
        </w:rPr>
        <w:t xml:space="preserve">D = Dual registered – at another educational establishment </w:t>
      </w:r>
    </w:p>
    <w:p w14:paraId="36EDC571" w14:textId="3EE594B7" w:rsidR="006E49F1" w:rsidRPr="006F5E52" w:rsidRDefault="006E49F1">
      <w:pPr>
        <w:numPr>
          <w:ilvl w:val="0"/>
          <w:numId w:val="10"/>
        </w:numPr>
        <w:ind w:right="9" w:hanging="360"/>
        <w:rPr>
          <w:strike/>
          <w:color w:val="auto"/>
        </w:rPr>
      </w:pPr>
      <w:r w:rsidRPr="006F5E52">
        <w:rPr>
          <w:color w:val="auto"/>
        </w:rPr>
        <w:t>Y1 = Unable to attend</w:t>
      </w:r>
      <w:r w:rsidR="00FC6691" w:rsidRPr="006F5E52">
        <w:rPr>
          <w:color w:val="auto"/>
        </w:rPr>
        <w:t xml:space="preserve"> (transport normally provided not available</w:t>
      </w:r>
    </w:p>
    <w:p w14:paraId="3CB85F16" w14:textId="41ADE0AE" w:rsidR="00FC6691" w:rsidRPr="006F5E52" w:rsidRDefault="00FC6691">
      <w:pPr>
        <w:numPr>
          <w:ilvl w:val="0"/>
          <w:numId w:val="10"/>
        </w:numPr>
        <w:ind w:right="9" w:hanging="360"/>
        <w:rPr>
          <w:strike/>
          <w:color w:val="auto"/>
        </w:rPr>
      </w:pPr>
      <w:r w:rsidRPr="006F5E52">
        <w:rPr>
          <w:color w:val="auto"/>
        </w:rPr>
        <w:t>Y2 = Unable to attend (widespread disruption to travel)</w:t>
      </w:r>
    </w:p>
    <w:p w14:paraId="4C3220D4" w14:textId="69FFEEED" w:rsidR="00FC6691" w:rsidRPr="006F5E52" w:rsidRDefault="00FC6691">
      <w:pPr>
        <w:numPr>
          <w:ilvl w:val="0"/>
          <w:numId w:val="10"/>
        </w:numPr>
        <w:ind w:right="9" w:hanging="360"/>
        <w:rPr>
          <w:strike/>
          <w:color w:val="auto"/>
        </w:rPr>
      </w:pPr>
      <w:r w:rsidRPr="006F5E52">
        <w:rPr>
          <w:color w:val="auto"/>
        </w:rPr>
        <w:t>Y3 = Unable to attend (part of the school closed)</w:t>
      </w:r>
    </w:p>
    <w:p w14:paraId="6DD88F11" w14:textId="0D671EBE" w:rsidR="00FC6691" w:rsidRPr="006F5E52" w:rsidRDefault="00FC6691">
      <w:pPr>
        <w:numPr>
          <w:ilvl w:val="0"/>
          <w:numId w:val="10"/>
        </w:numPr>
        <w:ind w:right="9" w:hanging="360"/>
        <w:rPr>
          <w:strike/>
          <w:color w:val="auto"/>
        </w:rPr>
      </w:pPr>
      <w:r w:rsidRPr="006F5E52">
        <w:rPr>
          <w:color w:val="auto"/>
        </w:rPr>
        <w:t>Y4 = Unable to attend (whole school closure)</w:t>
      </w:r>
    </w:p>
    <w:p w14:paraId="21AD8829" w14:textId="61F4B487" w:rsidR="00FC6691" w:rsidRPr="006F5E52" w:rsidRDefault="00FC6691">
      <w:pPr>
        <w:numPr>
          <w:ilvl w:val="0"/>
          <w:numId w:val="10"/>
        </w:numPr>
        <w:ind w:right="9" w:hanging="360"/>
        <w:rPr>
          <w:strike/>
          <w:color w:val="auto"/>
        </w:rPr>
      </w:pPr>
      <w:r w:rsidRPr="006F5E52">
        <w:rPr>
          <w:color w:val="auto"/>
        </w:rPr>
        <w:t>Y5 = Unable to attend (sentence of detention)</w:t>
      </w:r>
    </w:p>
    <w:p w14:paraId="038AAA79" w14:textId="61BC0C76" w:rsidR="00FC6691" w:rsidRPr="006F5E52" w:rsidRDefault="00FC6691">
      <w:pPr>
        <w:numPr>
          <w:ilvl w:val="0"/>
          <w:numId w:val="10"/>
        </w:numPr>
        <w:ind w:right="9" w:hanging="360"/>
        <w:rPr>
          <w:strike/>
          <w:color w:val="auto"/>
        </w:rPr>
      </w:pPr>
      <w:r w:rsidRPr="006F5E52">
        <w:rPr>
          <w:color w:val="auto"/>
        </w:rPr>
        <w:t>Y6 = Unable to attend (absence in accordance with public health guidelines or law)</w:t>
      </w:r>
    </w:p>
    <w:p w14:paraId="0654DE60" w14:textId="48BAC225" w:rsidR="00FC6691" w:rsidRPr="006F5E52" w:rsidRDefault="00FC6691">
      <w:pPr>
        <w:numPr>
          <w:ilvl w:val="0"/>
          <w:numId w:val="10"/>
        </w:numPr>
        <w:ind w:right="9" w:hanging="360"/>
        <w:rPr>
          <w:strike/>
          <w:color w:val="auto"/>
        </w:rPr>
      </w:pPr>
      <w:r w:rsidRPr="006F5E52">
        <w:rPr>
          <w:color w:val="auto"/>
        </w:rPr>
        <w:t>Y7 – Unable to attend (any other unavoidable cause)</w:t>
      </w:r>
    </w:p>
    <w:p w14:paraId="316A064A" w14:textId="77777777" w:rsidR="003E24C6" w:rsidRPr="006F5E52" w:rsidRDefault="00315965">
      <w:pPr>
        <w:numPr>
          <w:ilvl w:val="0"/>
          <w:numId w:val="10"/>
        </w:numPr>
        <w:ind w:right="9" w:hanging="360"/>
        <w:rPr>
          <w:color w:val="auto"/>
        </w:rPr>
      </w:pPr>
      <w:r w:rsidRPr="006F5E52">
        <w:rPr>
          <w:color w:val="auto"/>
        </w:rPr>
        <w:t xml:space="preserve">Z = Pupil not on admission register </w:t>
      </w:r>
    </w:p>
    <w:p w14:paraId="64F9E654" w14:textId="77777777" w:rsidR="00FC6691" w:rsidRDefault="00FC6691" w:rsidP="00FC6691">
      <w:pPr>
        <w:ind w:left="706" w:right="9" w:firstLine="0"/>
      </w:pPr>
    </w:p>
    <w:bookmarkEnd w:id="0"/>
    <w:p w14:paraId="4B800BC4" w14:textId="251DF14A" w:rsidR="003E24C6" w:rsidRDefault="00315965">
      <w:pPr>
        <w:spacing w:after="202"/>
        <w:ind w:left="10" w:right="9"/>
      </w:pPr>
      <w:r>
        <w:t xml:space="preserve">When the school has </w:t>
      </w:r>
      <w:r w:rsidR="0026485A">
        <w:t>planned</w:t>
      </w:r>
      <w:r>
        <w:t xml:space="preserve"> to be fully or partially closed, the code ‘#’ will be used for the relevant pupils who are absent. This code will also be used to record year groups who are not due to attend because the school has set different term dates for different years, e.g. induction days. </w:t>
      </w:r>
    </w:p>
    <w:p w14:paraId="418B9ACA" w14:textId="6C0965A1" w:rsidR="003E24C6" w:rsidRPr="006F5E52" w:rsidRDefault="00FC6691" w:rsidP="00A54A1A">
      <w:pPr>
        <w:pStyle w:val="Heading1"/>
        <w:numPr>
          <w:ilvl w:val="0"/>
          <w:numId w:val="27"/>
        </w:numPr>
        <w:ind w:left="411"/>
        <w:rPr>
          <w:color w:val="auto"/>
        </w:rPr>
      </w:pPr>
      <w:r w:rsidRPr="006F5E52">
        <w:rPr>
          <w:color w:val="auto"/>
        </w:rPr>
        <w:t>Applications for leave of absence in term time</w:t>
      </w:r>
      <w:r w:rsidR="008F78DC" w:rsidRPr="006F5E52">
        <w:rPr>
          <w:color w:val="auto"/>
        </w:rPr>
        <w:t>.</w:t>
      </w:r>
    </w:p>
    <w:p w14:paraId="1C3D7380" w14:textId="77777777" w:rsidR="008F78DC" w:rsidRPr="006F5E52" w:rsidRDefault="008F78DC" w:rsidP="3EA69F73">
      <w:pPr>
        <w:pStyle w:val="Heading1"/>
        <w:numPr>
          <w:ilvl w:val="0"/>
          <w:numId w:val="0"/>
        </w:numPr>
        <w:ind w:left="10"/>
        <w:rPr>
          <w:b w:val="0"/>
          <w:color w:val="auto"/>
          <w:sz w:val="22"/>
          <w:szCs w:val="22"/>
          <w:lang w:val="en-US"/>
        </w:rPr>
      </w:pPr>
      <w:r w:rsidRPr="006F5E52">
        <w:rPr>
          <w:b w:val="0"/>
          <w:color w:val="auto"/>
          <w:sz w:val="22"/>
          <w:szCs w:val="22"/>
          <w:lang w:val="en-US"/>
        </w:rPr>
        <w:t>In September 2013 the government introduced new regulations making it clear that Headteachers must not give approval for any leave of absence during term time, including holidays, unless there are exceptional circumstances.</w:t>
      </w:r>
    </w:p>
    <w:p w14:paraId="7C84B629" w14:textId="5AD22098" w:rsidR="008F78DC" w:rsidRPr="00DA3A88" w:rsidRDefault="008F78DC" w:rsidP="1B4890D8">
      <w:pPr>
        <w:pStyle w:val="Heading1"/>
        <w:numPr>
          <w:ilvl w:val="0"/>
          <w:numId w:val="0"/>
        </w:numPr>
        <w:ind w:left="10"/>
        <w:rPr>
          <w:b w:val="0"/>
          <w:color w:val="auto"/>
          <w:sz w:val="22"/>
          <w:szCs w:val="22"/>
          <w:lang w:val="en-US"/>
        </w:rPr>
      </w:pPr>
      <w:r w:rsidRPr="1B4890D8">
        <w:rPr>
          <w:b w:val="0"/>
          <w:color w:val="auto"/>
          <w:sz w:val="22"/>
          <w:szCs w:val="22"/>
          <w:lang w:val="en-US"/>
        </w:rPr>
        <w:t xml:space="preserve">Any requests for term-time leave should be made on a leave of absence request form which is available on the school website. The form can be handed to the school office or emailed to </w:t>
      </w:r>
      <w:hyperlink r:id="rId18">
        <w:r w:rsidRPr="1B4890D8">
          <w:rPr>
            <w:rStyle w:val="Hyperlink"/>
            <w:b w:val="0"/>
            <w:color w:val="auto"/>
            <w:sz w:val="22"/>
            <w:szCs w:val="22"/>
            <w:lang w:val="en-US"/>
          </w:rPr>
          <w:t>info@longrow.derbyshire.sch.uk</w:t>
        </w:r>
      </w:hyperlink>
      <w:r w:rsidRPr="1B4890D8">
        <w:rPr>
          <w:b w:val="0"/>
          <w:color w:val="auto"/>
          <w:sz w:val="22"/>
          <w:szCs w:val="22"/>
          <w:lang w:val="en-US"/>
        </w:rPr>
        <w:t xml:space="preserve"> and handed in at least 2 </w:t>
      </w:r>
      <w:r w:rsidR="00A54A1A" w:rsidRPr="1B4890D8">
        <w:rPr>
          <w:b w:val="0"/>
          <w:color w:val="auto"/>
          <w:sz w:val="22"/>
          <w:szCs w:val="22"/>
          <w:lang w:val="en-US"/>
        </w:rPr>
        <w:t>weeks</w:t>
      </w:r>
      <w:r w:rsidRPr="1B4890D8">
        <w:rPr>
          <w:b w:val="0"/>
          <w:color w:val="auto"/>
          <w:sz w:val="22"/>
          <w:szCs w:val="22"/>
          <w:lang w:val="en-US"/>
        </w:rPr>
        <w:t xml:space="preserve"> prior to the start of the proposed leave of absence. You must have received written authorisation before your child can be absent from school.</w:t>
      </w:r>
    </w:p>
    <w:p w14:paraId="5F327275" w14:textId="28D63D04" w:rsidR="00ED59FC" w:rsidRDefault="00ED59FC" w:rsidP="00ED59FC">
      <w:pPr>
        <w:ind w:left="0" w:firstLine="0"/>
        <w:jc w:val="left"/>
        <w:rPr>
          <w:shd w:val="clear" w:color="auto" w:fill="FFFFFF"/>
        </w:rPr>
      </w:pPr>
      <w:r w:rsidRPr="00DA3A88">
        <w:rPr>
          <w:shd w:val="clear" w:color="auto" w:fill="FFFFFF"/>
        </w:rPr>
        <w:t>We understand </w:t>
      </w:r>
      <w:r w:rsidRPr="00DA3A88">
        <w:rPr>
          <w:rStyle w:val="marka4jhqlpf3"/>
          <w:bdr w:val="none" w:sz="0" w:space="0" w:color="auto" w:frame="1"/>
          <w:shd w:val="clear" w:color="auto" w:fill="FFFFFF"/>
        </w:rPr>
        <w:t>and</w:t>
      </w:r>
      <w:r w:rsidRPr="00DA3A88">
        <w:rPr>
          <w:shd w:val="clear" w:color="auto" w:fill="FFFFFF"/>
        </w:rPr>
        <w:t> appreciate the challenges that some families face, particularly when a child is neurodivergent </w:t>
      </w:r>
      <w:r w:rsidRPr="00DA3A88">
        <w:rPr>
          <w:rStyle w:val="marka4jhqlpf3"/>
          <w:bdr w:val="none" w:sz="0" w:space="0" w:color="auto" w:frame="1"/>
          <w:shd w:val="clear" w:color="auto" w:fill="FFFFFF"/>
        </w:rPr>
        <w:t>and</w:t>
      </w:r>
      <w:r w:rsidRPr="00DA3A88">
        <w:rPr>
          <w:shd w:val="clear" w:color="auto" w:fill="FFFFFF"/>
        </w:rPr>
        <w:t> may find busy environments during school </w:t>
      </w:r>
      <w:r w:rsidRPr="00DA3A88">
        <w:rPr>
          <w:rStyle w:val="mark6aa3l2s96"/>
          <w:bdr w:val="none" w:sz="0" w:space="0" w:color="auto" w:frame="1"/>
          <w:shd w:val="clear" w:color="auto" w:fill="FFFFFF"/>
        </w:rPr>
        <w:t>holidays</w:t>
      </w:r>
      <w:r w:rsidRPr="00DA3A88">
        <w:rPr>
          <w:shd w:val="clear" w:color="auto" w:fill="FFFFFF"/>
        </w:rPr>
        <w:t> overwhelming.</w:t>
      </w:r>
      <w:r w:rsidRPr="00DA3A88">
        <w:br/>
      </w:r>
      <w:r w:rsidRPr="00DA3A88">
        <w:br/>
      </w:r>
      <w:r w:rsidRPr="00DA3A88">
        <w:rPr>
          <w:shd w:val="clear" w:color="auto" w:fill="FFFFFF"/>
        </w:rPr>
        <w:t>We would like to clarify that under current Department for Education (DfE) guidance </w:t>
      </w:r>
      <w:r w:rsidRPr="00DA3A88">
        <w:rPr>
          <w:rStyle w:val="marka4jhqlpf3"/>
          <w:bdr w:val="none" w:sz="0" w:space="0" w:color="auto" w:frame="1"/>
          <w:shd w:val="clear" w:color="auto" w:fill="FFFFFF"/>
        </w:rPr>
        <w:t>and</w:t>
      </w:r>
      <w:r w:rsidRPr="00DA3A88">
        <w:rPr>
          <w:shd w:val="clear" w:color="auto" w:fill="FFFFFF"/>
        </w:rPr>
        <w:t> local authority policy, schools are required to follow strict rules regarding attendance. Term-time </w:t>
      </w:r>
      <w:r w:rsidRPr="00DA3A88">
        <w:rPr>
          <w:rStyle w:val="mark6aa3l2s96"/>
          <w:bdr w:val="none" w:sz="0" w:space="0" w:color="auto" w:frame="1"/>
          <w:shd w:val="clear" w:color="auto" w:fill="FFFFFF"/>
        </w:rPr>
        <w:t>holidays</w:t>
      </w:r>
      <w:r w:rsidRPr="00DA3A88">
        <w:rPr>
          <w:shd w:val="clear" w:color="auto" w:fill="FFFFFF"/>
        </w:rPr>
        <w:t> are only authorised in exceptional circumstances</w:t>
      </w:r>
      <w:r w:rsidR="00077195" w:rsidRPr="00DA3A88">
        <w:rPr>
          <w:shd w:val="clear" w:color="auto" w:fill="FFFFFF"/>
        </w:rPr>
        <w:t>.</w:t>
      </w:r>
      <w:r w:rsidRPr="00DA3A88">
        <w:br/>
      </w:r>
      <w:r w:rsidRPr="00DA3A88">
        <w:br/>
      </w:r>
      <w:r w:rsidRPr="00DA3A88">
        <w:rPr>
          <w:shd w:val="clear" w:color="auto" w:fill="FFFFFF"/>
        </w:rPr>
        <w:t>While we are committed to supporting all pupils, including those with special educational needs </w:t>
      </w:r>
      <w:r w:rsidRPr="00DA3A88">
        <w:rPr>
          <w:rStyle w:val="marka4jhqlpf3"/>
          <w:bdr w:val="none" w:sz="0" w:space="0" w:color="auto" w:frame="1"/>
          <w:shd w:val="clear" w:color="auto" w:fill="FFFFFF"/>
        </w:rPr>
        <w:t>and</w:t>
      </w:r>
      <w:r w:rsidRPr="00DA3A88">
        <w:rPr>
          <w:shd w:val="clear" w:color="auto" w:fill="FFFFFF"/>
        </w:rPr>
        <w:t> disabilities (</w:t>
      </w:r>
      <w:r w:rsidRPr="00DA3A88">
        <w:rPr>
          <w:rStyle w:val="markxpzs8l36y"/>
          <w:bdr w:val="none" w:sz="0" w:space="0" w:color="auto" w:frame="1"/>
          <w:shd w:val="clear" w:color="auto" w:fill="FFFFFF"/>
        </w:rPr>
        <w:t>SEND</w:t>
      </w:r>
      <w:r w:rsidRPr="00DA3A88">
        <w:rPr>
          <w:shd w:val="clear" w:color="auto" w:fill="FFFFFF"/>
        </w:rPr>
        <w:t>), the Equality Act 2010 does not exempt families from attendance regulations. Instead, it requires schools to make reasonable adjustments to ensure that children with disabilities are not placed at a substantial disadvantage. These adjustments typically relate to access to education </w:t>
      </w:r>
      <w:r w:rsidRPr="00DA3A88">
        <w:rPr>
          <w:rStyle w:val="marka4jhqlpf3"/>
          <w:bdr w:val="none" w:sz="0" w:space="0" w:color="auto" w:frame="1"/>
          <w:shd w:val="clear" w:color="auto" w:fill="FFFFFF"/>
        </w:rPr>
        <w:t>and</w:t>
      </w:r>
      <w:r w:rsidRPr="00DA3A88">
        <w:rPr>
          <w:shd w:val="clear" w:color="auto" w:fill="FFFFFF"/>
        </w:rPr>
        <w:t> support within the school environment, rather than authorising term-time </w:t>
      </w:r>
      <w:r w:rsidRPr="00DA3A88">
        <w:rPr>
          <w:rStyle w:val="mark6aa3l2s96"/>
          <w:bdr w:val="none" w:sz="0" w:space="0" w:color="auto" w:frame="1"/>
          <w:shd w:val="clear" w:color="auto" w:fill="FFFFFF"/>
        </w:rPr>
        <w:t>holidays</w:t>
      </w:r>
      <w:r w:rsidRPr="00DA3A88">
        <w:rPr>
          <w:shd w:val="clear" w:color="auto" w:fill="FFFFFF"/>
        </w:rPr>
        <w:t>.</w:t>
      </w:r>
      <w:r w:rsidRPr="00DA3A88">
        <w:br/>
      </w:r>
      <w:r w:rsidRPr="00DA3A88">
        <w:rPr>
          <w:rFonts w:ascii="Aptos" w:hAnsi="Aptos"/>
        </w:rPr>
        <w:br/>
      </w:r>
      <w:r w:rsidRPr="00DA3A88">
        <w:rPr>
          <w:shd w:val="clear" w:color="auto" w:fill="FFFFFF"/>
        </w:rPr>
        <w:t>We are always open to working collaboratively with families to explore how we can support individual needs, including through Education, Health </w:t>
      </w:r>
      <w:r w:rsidRPr="00DA3A88">
        <w:rPr>
          <w:rStyle w:val="marka4jhqlpf3"/>
          <w:bdr w:val="none" w:sz="0" w:space="0" w:color="auto" w:frame="1"/>
          <w:shd w:val="clear" w:color="auto" w:fill="FFFFFF"/>
        </w:rPr>
        <w:t>and</w:t>
      </w:r>
      <w:r w:rsidRPr="00DA3A88">
        <w:rPr>
          <w:shd w:val="clear" w:color="auto" w:fill="FFFFFF"/>
        </w:rPr>
        <w:t> Care Plans (EHCPs) or other support mechanisms. If you believe your child’s needs are not being met appropriately, we encourage you to discuss this with our </w:t>
      </w:r>
      <w:r w:rsidRPr="00DA3A88">
        <w:rPr>
          <w:rStyle w:val="markxpzs8l36y"/>
          <w:bdr w:val="none" w:sz="0" w:space="0" w:color="auto" w:frame="1"/>
          <w:shd w:val="clear" w:color="auto" w:fill="FFFFFF"/>
        </w:rPr>
        <w:t>SEND</w:t>
      </w:r>
      <w:r w:rsidRPr="00DA3A88">
        <w:rPr>
          <w:shd w:val="clear" w:color="auto" w:fill="FFFFFF"/>
        </w:rPr>
        <w:t> coordinator so we can review the support in place.</w:t>
      </w:r>
    </w:p>
    <w:p w14:paraId="0E734EFB" w14:textId="77777777" w:rsidR="00ED59FC" w:rsidRPr="00ED59FC" w:rsidRDefault="00ED59FC" w:rsidP="00ED59FC">
      <w:pPr>
        <w:ind w:left="0" w:firstLine="0"/>
        <w:rPr>
          <w:lang w:val="en"/>
        </w:rPr>
      </w:pPr>
    </w:p>
    <w:p w14:paraId="0A4D39BC" w14:textId="0B0F84A4" w:rsidR="008F78DC" w:rsidRPr="006F5E52" w:rsidRDefault="008F78DC" w:rsidP="3EA69F73">
      <w:pPr>
        <w:pStyle w:val="Heading1"/>
        <w:numPr>
          <w:ilvl w:val="0"/>
          <w:numId w:val="0"/>
        </w:numPr>
        <w:ind w:left="10"/>
        <w:rPr>
          <w:b w:val="0"/>
          <w:color w:val="auto"/>
          <w:sz w:val="22"/>
          <w:szCs w:val="22"/>
          <w:lang w:val="en-US"/>
        </w:rPr>
      </w:pPr>
      <w:r w:rsidRPr="006F5E52">
        <w:rPr>
          <w:b w:val="0"/>
          <w:color w:val="auto"/>
          <w:sz w:val="22"/>
          <w:szCs w:val="22"/>
          <w:lang w:val="en-US"/>
        </w:rPr>
        <w:t>Parent/</w:t>
      </w:r>
      <w:r w:rsidR="00FA4EFC">
        <w:rPr>
          <w:b w:val="0"/>
          <w:color w:val="auto"/>
          <w:sz w:val="22"/>
          <w:szCs w:val="22"/>
          <w:lang w:val="en-US"/>
        </w:rPr>
        <w:t>C</w:t>
      </w:r>
      <w:r w:rsidRPr="006F5E52">
        <w:rPr>
          <w:b w:val="0"/>
          <w:color w:val="auto"/>
          <w:sz w:val="22"/>
          <w:szCs w:val="22"/>
          <w:lang w:val="en-US"/>
        </w:rPr>
        <w:t xml:space="preserve">arers may be issued with a penalty notice fine or prosecution should leave of 5 days or more be taken which is not </w:t>
      </w:r>
      <w:proofErr w:type="spellStart"/>
      <w:r w:rsidRPr="006F5E52">
        <w:rPr>
          <w:b w:val="0"/>
          <w:color w:val="auto"/>
          <w:sz w:val="22"/>
          <w:szCs w:val="22"/>
          <w:lang w:val="en-US"/>
        </w:rPr>
        <w:t>authorised</w:t>
      </w:r>
      <w:proofErr w:type="spellEnd"/>
      <w:r w:rsidRPr="006F5E52">
        <w:rPr>
          <w:b w:val="0"/>
          <w:color w:val="auto"/>
          <w:sz w:val="22"/>
          <w:szCs w:val="22"/>
          <w:lang w:val="en-US"/>
        </w:rPr>
        <w:t xml:space="preserve"> by the Headteacher, or where repeated incidents of leave in term time for less than 5 days occur or where the </w:t>
      </w:r>
      <w:proofErr w:type="spellStart"/>
      <w:r w:rsidRPr="006F5E52">
        <w:rPr>
          <w:b w:val="0"/>
          <w:color w:val="auto"/>
          <w:sz w:val="22"/>
          <w:szCs w:val="22"/>
          <w:lang w:val="en-US"/>
        </w:rPr>
        <w:t>unauthorised</w:t>
      </w:r>
      <w:proofErr w:type="spellEnd"/>
      <w:r w:rsidRPr="006F5E52">
        <w:rPr>
          <w:b w:val="0"/>
          <w:color w:val="auto"/>
          <w:sz w:val="22"/>
          <w:szCs w:val="22"/>
          <w:lang w:val="en-US"/>
        </w:rPr>
        <w:t xml:space="preserve"> absence contributes to wider poor attendance that meets the legal threshold. Absence deemed </w:t>
      </w:r>
      <w:r w:rsidR="00BA090F">
        <w:rPr>
          <w:b w:val="0"/>
          <w:color w:val="auto"/>
          <w:sz w:val="22"/>
          <w:szCs w:val="22"/>
          <w:lang w:val="en-US"/>
        </w:rPr>
        <w:t>as</w:t>
      </w:r>
      <w:r w:rsidRPr="006F5E52">
        <w:rPr>
          <w:b w:val="0"/>
          <w:color w:val="auto"/>
          <w:sz w:val="22"/>
          <w:szCs w:val="22"/>
          <w:lang w:val="en-US"/>
        </w:rPr>
        <w:t xml:space="preserve"> </w:t>
      </w:r>
      <w:proofErr w:type="spellStart"/>
      <w:r w:rsidRPr="006F5E52">
        <w:rPr>
          <w:b w:val="0"/>
          <w:color w:val="auto"/>
          <w:sz w:val="22"/>
          <w:szCs w:val="22"/>
          <w:lang w:val="en-US"/>
        </w:rPr>
        <w:t>unauthorised</w:t>
      </w:r>
      <w:proofErr w:type="spellEnd"/>
      <w:r w:rsidRPr="006F5E52">
        <w:rPr>
          <w:b w:val="0"/>
          <w:color w:val="auto"/>
          <w:sz w:val="22"/>
          <w:szCs w:val="22"/>
          <w:lang w:val="en-US"/>
        </w:rPr>
        <w:t xml:space="preserve"> </w:t>
      </w:r>
      <w:r w:rsidR="00BA090F">
        <w:rPr>
          <w:b w:val="0"/>
          <w:color w:val="auto"/>
          <w:sz w:val="22"/>
          <w:szCs w:val="22"/>
          <w:lang w:val="en-US"/>
        </w:rPr>
        <w:t>for a holiday</w:t>
      </w:r>
      <w:r w:rsidRPr="006F5E52">
        <w:rPr>
          <w:b w:val="0"/>
          <w:color w:val="auto"/>
          <w:sz w:val="22"/>
          <w:szCs w:val="22"/>
          <w:lang w:val="en-US"/>
        </w:rPr>
        <w:t xml:space="preserve"> in term time will be marked in the register with the Attendance code G.  </w:t>
      </w:r>
    </w:p>
    <w:p w14:paraId="4FAC9812" w14:textId="77777777" w:rsidR="008F78DC" w:rsidRPr="006F5E52" w:rsidRDefault="008F78DC" w:rsidP="3EA69F73">
      <w:pPr>
        <w:pStyle w:val="Heading1"/>
        <w:numPr>
          <w:ilvl w:val="0"/>
          <w:numId w:val="0"/>
        </w:numPr>
        <w:ind w:left="10"/>
        <w:rPr>
          <w:b w:val="0"/>
          <w:color w:val="auto"/>
          <w:sz w:val="22"/>
          <w:szCs w:val="22"/>
          <w:lang w:val="en-US"/>
        </w:rPr>
      </w:pPr>
      <w:r w:rsidRPr="006F5E52">
        <w:rPr>
          <w:b w:val="0"/>
          <w:color w:val="auto"/>
          <w:sz w:val="22"/>
          <w:szCs w:val="22"/>
          <w:lang w:val="en-US"/>
        </w:rPr>
        <w:t xml:space="preserve">You may be issued with a Penalty Notice should leave be taken which is not </w:t>
      </w:r>
      <w:proofErr w:type="spellStart"/>
      <w:r w:rsidRPr="006F5E52">
        <w:rPr>
          <w:b w:val="0"/>
          <w:color w:val="auto"/>
          <w:sz w:val="22"/>
          <w:szCs w:val="22"/>
          <w:lang w:val="en-US"/>
        </w:rPr>
        <w:t>authorised</w:t>
      </w:r>
      <w:proofErr w:type="spellEnd"/>
      <w:r w:rsidRPr="006F5E52">
        <w:rPr>
          <w:b w:val="0"/>
          <w:color w:val="auto"/>
          <w:sz w:val="22"/>
          <w:szCs w:val="22"/>
          <w:lang w:val="en-US"/>
        </w:rPr>
        <w:t>. If unpaid this could lead to prosecution under section 444(1) of The Education Act 1996.</w:t>
      </w:r>
    </w:p>
    <w:p w14:paraId="2D53E4D6" w14:textId="77777777" w:rsidR="004F5C52" w:rsidRDefault="004F5C52" w:rsidP="00800E44">
      <w:pPr>
        <w:spacing w:after="196"/>
        <w:ind w:left="0" w:right="9" w:firstLine="0"/>
      </w:pPr>
    </w:p>
    <w:p w14:paraId="3504D1D2" w14:textId="03E96EFF" w:rsidR="003E24C6" w:rsidRDefault="00315965" w:rsidP="00800E44">
      <w:pPr>
        <w:spacing w:after="196"/>
        <w:ind w:left="0" w:right="9" w:firstLine="0"/>
      </w:pPr>
      <w:r>
        <w:t xml:space="preserve">The school cannot grant leaves of absence retrospectively; therefore, any absences that were not approved by the school in advance will be marked as unauthorised. </w:t>
      </w:r>
    </w:p>
    <w:p w14:paraId="14F23CA9" w14:textId="77777777" w:rsidR="003E24C6" w:rsidRPr="00951BE5" w:rsidRDefault="00315965">
      <w:pPr>
        <w:pStyle w:val="Heading2"/>
        <w:ind w:left="5"/>
        <w:rPr>
          <w:color w:val="auto"/>
        </w:rPr>
      </w:pPr>
      <w:r w:rsidRPr="00951BE5">
        <w:rPr>
          <w:color w:val="auto"/>
        </w:rPr>
        <w:t xml:space="preserve">Illness and healthcare appointments </w:t>
      </w:r>
    </w:p>
    <w:p w14:paraId="2C0DCAEE" w14:textId="77777777" w:rsidR="003E24C6" w:rsidRPr="00951BE5" w:rsidRDefault="00315965">
      <w:pPr>
        <w:spacing w:after="201"/>
        <w:ind w:left="10" w:right="9"/>
        <w:rPr>
          <w:color w:val="auto"/>
        </w:rPr>
      </w:pPr>
      <w:r w:rsidRPr="00951BE5">
        <w:rPr>
          <w:color w:val="auto"/>
        </w:rPr>
        <w:t xml:space="preserve">Parents will be expected to make medical or dental appointments outside of school hours wherever possible. Where this is not possible, parents will be expected to obtain approval for their child’s absence to attend such appointments as far in advance as is practicable. Parents will be responsible for ensuring their child misses only the amount of time necessary to attend the appointment. </w:t>
      </w:r>
    </w:p>
    <w:p w14:paraId="271C236F" w14:textId="4320B551" w:rsidR="00800E44" w:rsidRPr="00704B29" w:rsidRDefault="007E7569">
      <w:pPr>
        <w:spacing w:after="203"/>
        <w:ind w:left="10" w:right="9"/>
        <w:rPr>
          <w:color w:val="auto"/>
        </w:rPr>
      </w:pPr>
      <w:r w:rsidRPr="00704B29">
        <w:rPr>
          <w:color w:val="auto"/>
        </w:rPr>
        <w:t>School will request proof of medical appointm</w:t>
      </w:r>
      <w:r w:rsidR="006C4E56" w:rsidRPr="00704B29">
        <w:rPr>
          <w:color w:val="auto"/>
        </w:rPr>
        <w:t xml:space="preserve">ents </w:t>
      </w:r>
      <w:proofErr w:type="gramStart"/>
      <w:r w:rsidR="006C4E56" w:rsidRPr="00704B29">
        <w:rPr>
          <w:color w:val="auto"/>
        </w:rPr>
        <w:t>in order to</w:t>
      </w:r>
      <w:proofErr w:type="gramEnd"/>
      <w:r w:rsidR="006C4E56" w:rsidRPr="00704B29">
        <w:rPr>
          <w:color w:val="auto"/>
        </w:rPr>
        <w:t xml:space="preserve"> authorise the absence.</w:t>
      </w:r>
    </w:p>
    <w:p w14:paraId="4C2A6E6E" w14:textId="3A3890EA" w:rsidR="003E24C6" w:rsidRPr="00951BE5" w:rsidRDefault="00315965">
      <w:pPr>
        <w:spacing w:after="203"/>
        <w:ind w:left="10" w:right="9"/>
        <w:rPr>
          <w:b/>
          <w:bCs/>
        </w:rPr>
      </w:pPr>
      <w:r w:rsidRPr="00951BE5">
        <w:rPr>
          <w:b/>
          <w:bCs/>
        </w:rPr>
        <w:t xml:space="preserve">Religious observance </w:t>
      </w:r>
    </w:p>
    <w:p w14:paraId="12DB5F6F" w14:textId="77777777" w:rsidR="003E24C6" w:rsidRDefault="00315965">
      <w:pPr>
        <w:spacing w:after="202"/>
        <w:ind w:left="10" w:right="9"/>
      </w:pPr>
      <w:r>
        <w:t xml:space="preserve">Parents will be expected to request absence for religious observance at least two weeks advance.  </w:t>
      </w:r>
    </w:p>
    <w:p w14:paraId="04E8E744" w14:textId="77777777" w:rsidR="003E24C6" w:rsidRDefault="00315965">
      <w:pPr>
        <w:spacing w:after="195"/>
        <w:ind w:left="10" w:right="9"/>
      </w:pPr>
      <w:r>
        <w:t xml:space="preserve">The school will only accept requests from parents for absence on grounds of religious observance for days that are exclusively set apart for religious observance by the relevant religious body. The school will define this as a day where the pupil’s parents would be expected by an established religious body to stay away from their employment to mark the occasion.  </w:t>
      </w:r>
    </w:p>
    <w:p w14:paraId="75FCC92E" w14:textId="77777777" w:rsidR="003E24C6" w:rsidRDefault="00315965">
      <w:pPr>
        <w:spacing w:after="196"/>
        <w:ind w:left="10" w:right="9"/>
      </w:pPr>
      <w:r>
        <w:t xml:space="preserve">The school may seek advice from the religious body in question where there is doubt over the request. </w:t>
      </w:r>
    </w:p>
    <w:p w14:paraId="7DBEF3BA" w14:textId="77777777" w:rsidR="003E24C6" w:rsidRDefault="00315965">
      <w:pPr>
        <w:pStyle w:val="Heading2"/>
        <w:ind w:left="5"/>
      </w:pPr>
      <w:r>
        <w:t>Gypsy, Roma and Traveller absence</w:t>
      </w:r>
      <w:r>
        <w:rPr>
          <w:b w:val="0"/>
        </w:rPr>
        <w:t xml:space="preserve"> </w:t>
      </w:r>
    </w:p>
    <w:p w14:paraId="219916E4" w14:textId="77777777" w:rsidR="003E24C6" w:rsidRDefault="00315965">
      <w:pPr>
        <w:spacing w:after="247"/>
        <w:ind w:left="10" w:right="9"/>
      </w:pPr>
      <w:r>
        <w:t xml:space="preserve">Where a pupil’s parent belongs to a community covered by this code and is travelling for occupational purposes, the parent will be expected to request a leave of absence for their child at least two weeks in advance. Absences will not be granted for pupils from these communities under this code for reasons other than travel for occupational purposes. </w:t>
      </w:r>
    </w:p>
    <w:p w14:paraId="090FE719" w14:textId="697019F2" w:rsidR="003E24C6" w:rsidRPr="00BE75FB" w:rsidRDefault="00315965" w:rsidP="00A54A1A">
      <w:pPr>
        <w:pStyle w:val="Heading1"/>
        <w:numPr>
          <w:ilvl w:val="0"/>
          <w:numId w:val="27"/>
        </w:numPr>
        <w:ind w:left="411"/>
      </w:pPr>
      <w:r w:rsidRPr="00BE75FB">
        <w:t xml:space="preserve">SEND and health-related absences </w:t>
      </w:r>
    </w:p>
    <w:p w14:paraId="42215B63" w14:textId="18FE8292" w:rsidR="003E24C6" w:rsidRDefault="00315965">
      <w:pPr>
        <w:spacing w:after="196" w:line="273" w:lineRule="auto"/>
        <w:ind w:left="-5" w:right="1"/>
        <w:jc w:val="left"/>
      </w:pPr>
      <w:r>
        <w:t xml:space="preserve">The school recognises that pupils with SEND and/or health conditions, including mental health </w:t>
      </w:r>
      <w:r w:rsidR="006C4E56">
        <w:t>needs</w:t>
      </w:r>
      <w:r>
        <w:t xml:space="preserve">, may face greater barriers to attendance than their peers, and will incorporate robust procedures to support pupils who find attending school difficult. </w:t>
      </w:r>
    </w:p>
    <w:p w14:paraId="14BBAC60" w14:textId="528A4794" w:rsidR="003E24C6" w:rsidRDefault="00315965">
      <w:pPr>
        <w:spacing w:after="196" w:line="273" w:lineRule="auto"/>
        <w:ind w:left="-5" w:right="1"/>
        <w:jc w:val="left"/>
      </w:pPr>
      <w:r>
        <w:t xml:space="preserve">In line with the SEND Policy and Supporting Pupils with Medical Conditions Policy, the school will ensure that reasonable adjustments are made for </w:t>
      </w:r>
      <w:r w:rsidR="00F16BF7">
        <w:t>children with SEND</w:t>
      </w:r>
      <w:r>
        <w:t xml:space="preserve"> to reduce barriers to attendance, in line with any EHC plans or IHPs that have been implemented. The school will secure additional support from external partners to help bolster attendance where appropriate.  </w:t>
      </w:r>
    </w:p>
    <w:p w14:paraId="7ED09652" w14:textId="60B583AB" w:rsidR="003E24C6" w:rsidRDefault="00315965">
      <w:pPr>
        <w:spacing w:after="196" w:line="273" w:lineRule="auto"/>
        <w:ind w:left="-5" w:right="1"/>
        <w:jc w:val="left"/>
      </w:pPr>
      <w:r>
        <w:t>Where the school has concerns that a pupil’s non-attendance may be related to</w:t>
      </w:r>
      <w:r w:rsidR="0099427E">
        <w:t xml:space="preserve"> their</w:t>
      </w:r>
      <w:r>
        <w:t xml:space="preserve"> mental health, parents will be contacted to discuss the issue and whether there are any contributory factors to their child’s lack of attendance. Where staff have a mental health concern about a pupil that is also a safeguarding concern, they will inform the </w:t>
      </w:r>
      <w:proofErr w:type="gramStart"/>
      <w:r>
        <w:t>DSL</w:t>
      </w:r>
      <w:proofErr w:type="gramEnd"/>
      <w:r>
        <w:t xml:space="preserve"> and the Child Protection and Safeguarding Policy will be followed. All pupils will be supported with their mental health in accordance with the school’s Social, Emotional and Mental Health (SEMH) Policy. </w:t>
      </w:r>
    </w:p>
    <w:p w14:paraId="2323B184" w14:textId="77777777" w:rsidR="003E24C6" w:rsidRDefault="00315965">
      <w:pPr>
        <w:spacing w:after="222"/>
        <w:ind w:left="10" w:right="9"/>
      </w:pPr>
      <w:r>
        <w:t xml:space="preserve">If a pupil is unable to attend school for long periods of time due to their health, the school will: </w:t>
      </w:r>
    </w:p>
    <w:p w14:paraId="22229AC2" w14:textId="2497D853" w:rsidR="00A54A1A" w:rsidRDefault="00315965">
      <w:pPr>
        <w:numPr>
          <w:ilvl w:val="0"/>
          <w:numId w:val="13"/>
        </w:numPr>
        <w:ind w:right="9" w:hanging="360"/>
      </w:pPr>
      <w:r>
        <w:rPr>
          <w:rFonts w:ascii="Calibri" w:eastAsia="Calibri" w:hAnsi="Calibri" w:cs="Calibri"/>
          <w:noProof/>
        </w:rPr>
        <mc:AlternateContent>
          <mc:Choice Requires="wpg">
            <w:drawing>
              <wp:anchor distT="0" distB="0" distL="114300" distR="114300" simplePos="0" relativeHeight="251658256" behindDoc="0" locked="0" layoutInCell="1" allowOverlap="1" wp14:anchorId="273F3D4C" wp14:editId="401F5417">
                <wp:simplePos x="0" y="0"/>
                <wp:positionH relativeFrom="page">
                  <wp:posOffset>304800</wp:posOffset>
                </wp:positionH>
                <wp:positionV relativeFrom="page">
                  <wp:posOffset>361950</wp:posOffset>
                </wp:positionV>
                <wp:extent cx="57467" cy="9972675"/>
                <wp:effectExtent l="0" t="0" r="0" b="0"/>
                <wp:wrapSquare wrapText="bothSides"/>
                <wp:docPr id="16899" name="Group 16899"/>
                <wp:cNvGraphicFramePr/>
                <a:graphic xmlns:a="http://schemas.openxmlformats.org/drawingml/2006/main">
                  <a:graphicData uri="http://schemas.microsoft.com/office/word/2010/wordprocessingGroup">
                    <wpg:wgp>
                      <wpg:cNvGrpSpPr/>
                      <wpg:grpSpPr>
                        <a:xfrm>
                          <a:off x="0" y="0"/>
                          <a:ext cx="57467" cy="9972675"/>
                          <a:chOff x="0" y="0"/>
                          <a:chExt cx="57467" cy="9972675"/>
                        </a:xfrm>
                      </wpg:grpSpPr>
                      <wps:wsp>
                        <wps:cNvPr id="21054" name="Shape 21054"/>
                        <wps:cNvSpPr/>
                        <wps:spPr>
                          <a:xfrm>
                            <a:off x="0" y="0"/>
                            <a:ext cx="57467" cy="9972675"/>
                          </a:xfrm>
                          <a:custGeom>
                            <a:avLst/>
                            <a:gdLst/>
                            <a:ahLst/>
                            <a:cxnLst/>
                            <a:rect l="0" t="0" r="0" b="0"/>
                            <a:pathLst>
                              <a:path w="57467" h="9972675">
                                <a:moveTo>
                                  <a:pt x="0" y="0"/>
                                </a:moveTo>
                                <a:lnTo>
                                  <a:pt x="57467" y="0"/>
                                </a:lnTo>
                                <a:lnTo>
                                  <a:pt x="57467" y="9972675"/>
                                </a:lnTo>
                                <a:lnTo>
                                  <a:pt x="0" y="9972675"/>
                                </a:lnTo>
                                <a:lnTo>
                                  <a:pt x="0" y="0"/>
                                </a:lnTo>
                              </a:path>
                            </a:pathLst>
                          </a:custGeom>
                          <a:ln w="0" cap="flat">
                            <a:miter lim="127000"/>
                          </a:ln>
                        </wps:spPr>
                        <wps:style>
                          <a:lnRef idx="0">
                            <a:srgbClr val="000000">
                              <a:alpha val="0"/>
                            </a:srgbClr>
                          </a:lnRef>
                          <a:fillRef idx="1">
                            <a:srgbClr val="041E42"/>
                          </a:fillRef>
                          <a:effectRef idx="0">
                            <a:scrgbClr r="0" g="0" b="0"/>
                          </a:effectRef>
                          <a:fontRef idx="none"/>
                        </wps:style>
                        <wps:bodyPr/>
                      </wps:wsp>
                    </wpg:wgp>
                  </a:graphicData>
                </a:graphic>
              </wp:anchor>
            </w:drawing>
          </mc:Choice>
          <mc:Fallback xmlns:a="http://schemas.openxmlformats.org/drawingml/2006/main" xmlns:pic="http://schemas.openxmlformats.org/drawingml/2006/picture" xmlns:arto="http://schemas.microsoft.com/office/word/2006/arto">
            <w:pict w14:anchorId="2EC0FC08">
              <v:group id="Group 16899" style="width:4.525pt;height:785.25pt;position:absolute;mso-position-horizontal-relative:page;mso-position-horizontal:absolute;margin-left:24pt;mso-position-vertical-relative:page;margin-top:28.5pt;" coordsize="574,99726">
                <v:shape id="Shape 21055" style="position:absolute;width:574;height:99726;left:0;top:0;" coordsize="57467,9972675" path="m0,0l57467,0l57467,9972675l0,9972675l0,0">
                  <v:stroke on="false" weight="0pt" color="#000000" opacity="0" miterlimit="10" joinstyle="miter" endcap="flat"/>
                  <v:fill on="true" color="#041e42"/>
                </v:shape>
                <w10:wrap type="square"/>
              </v:group>
            </w:pict>
          </mc:Fallback>
        </mc:AlternateContent>
      </w:r>
      <w:r>
        <w:rPr>
          <w:rFonts w:ascii="Calibri" w:eastAsia="Calibri" w:hAnsi="Calibri" w:cs="Calibri"/>
          <w:noProof/>
        </w:rPr>
        <mc:AlternateContent>
          <mc:Choice Requires="wpg">
            <w:drawing>
              <wp:anchor distT="0" distB="0" distL="114300" distR="114300" simplePos="0" relativeHeight="251658257" behindDoc="0" locked="0" layoutInCell="1" allowOverlap="1" wp14:anchorId="0CE9DB23" wp14:editId="02888CF5">
                <wp:simplePos x="0" y="0"/>
                <wp:positionH relativeFrom="page">
                  <wp:posOffset>7200900</wp:posOffset>
                </wp:positionH>
                <wp:positionV relativeFrom="page">
                  <wp:posOffset>361950</wp:posOffset>
                </wp:positionV>
                <wp:extent cx="57150" cy="9972675"/>
                <wp:effectExtent l="0" t="0" r="0" b="0"/>
                <wp:wrapSquare wrapText="bothSides"/>
                <wp:docPr id="16901" name="Group 16901"/>
                <wp:cNvGraphicFramePr/>
                <a:graphic xmlns:a="http://schemas.openxmlformats.org/drawingml/2006/main">
                  <a:graphicData uri="http://schemas.microsoft.com/office/word/2010/wordprocessingGroup">
                    <wpg:wgp>
                      <wpg:cNvGrpSpPr/>
                      <wpg:grpSpPr>
                        <a:xfrm>
                          <a:off x="0" y="0"/>
                          <a:ext cx="57150" cy="9972675"/>
                          <a:chOff x="0" y="0"/>
                          <a:chExt cx="57150" cy="9972675"/>
                        </a:xfrm>
                      </wpg:grpSpPr>
                      <wps:wsp>
                        <wps:cNvPr id="21056" name="Shape 21056"/>
                        <wps:cNvSpPr/>
                        <wps:spPr>
                          <a:xfrm>
                            <a:off x="0" y="0"/>
                            <a:ext cx="57150" cy="9972675"/>
                          </a:xfrm>
                          <a:custGeom>
                            <a:avLst/>
                            <a:gdLst/>
                            <a:ahLst/>
                            <a:cxnLst/>
                            <a:rect l="0" t="0" r="0" b="0"/>
                            <a:pathLst>
                              <a:path w="57150" h="9972675">
                                <a:moveTo>
                                  <a:pt x="0" y="0"/>
                                </a:moveTo>
                                <a:lnTo>
                                  <a:pt x="57150" y="0"/>
                                </a:lnTo>
                                <a:lnTo>
                                  <a:pt x="57150" y="9972675"/>
                                </a:lnTo>
                                <a:lnTo>
                                  <a:pt x="0" y="9972675"/>
                                </a:lnTo>
                                <a:lnTo>
                                  <a:pt x="0" y="0"/>
                                </a:lnTo>
                              </a:path>
                            </a:pathLst>
                          </a:custGeom>
                          <a:ln w="0" cap="flat">
                            <a:miter lim="127000"/>
                          </a:ln>
                        </wps:spPr>
                        <wps:style>
                          <a:lnRef idx="0">
                            <a:srgbClr val="000000">
                              <a:alpha val="0"/>
                            </a:srgbClr>
                          </a:lnRef>
                          <a:fillRef idx="1">
                            <a:srgbClr val="041E42"/>
                          </a:fillRef>
                          <a:effectRef idx="0">
                            <a:scrgbClr r="0" g="0" b="0"/>
                          </a:effectRef>
                          <a:fontRef idx="none"/>
                        </wps:style>
                        <wps:bodyPr/>
                      </wps:wsp>
                    </wpg:wgp>
                  </a:graphicData>
                </a:graphic>
              </wp:anchor>
            </w:drawing>
          </mc:Choice>
          <mc:Fallback xmlns:a="http://schemas.openxmlformats.org/drawingml/2006/main" xmlns:pic="http://schemas.openxmlformats.org/drawingml/2006/picture" xmlns:arto="http://schemas.microsoft.com/office/word/2006/arto">
            <w:pict w14:anchorId="4B3D80B7">
              <v:group id="Group 16901" style="width:4.5pt;height:785.25pt;position:absolute;mso-position-horizontal-relative:page;mso-position-horizontal:absolute;margin-left:567pt;mso-position-vertical-relative:page;margin-top:28.5pt;" coordsize="571,99726">
                <v:shape id="Shape 21057" style="position:absolute;width:571;height:99726;left:0;top:0;" coordsize="57150,9972675" path="m0,0l57150,0l57150,9972675l0,9972675l0,0">
                  <v:stroke on="false" weight="0pt" color="#000000" opacity="0" miterlimit="10" joinstyle="miter" endcap="flat"/>
                  <v:fill on="true" color="#041e42"/>
                </v:shape>
                <w10:wrap type="square"/>
              </v:group>
            </w:pict>
          </mc:Fallback>
        </mc:AlternateContent>
      </w:r>
      <w:r>
        <w:t xml:space="preserve">Inform the LA if a pupil is likely to be away from the school for more than 15 school days. </w:t>
      </w:r>
      <w:r>
        <w:rPr>
          <w:rFonts w:ascii="Segoe UI Symbol" w:eastAsia="Segoe UI Symbol" w:hAnsi="Segoe UI Symbol" w:cs="Segoe UI Symbol"/>
        </w:rPr>
        <w:t>•</w:t>
      </w:r>
    </w:p>
    <w:p w14:paraId="2B5DD3D2" w14:textId="4AA7CAF9" w:rsidR="003E24C6" w:rsidRDefault="00315965">
      <w:pPr>
        <w:numPr>
          <w:ilvl w:val="0"/>
          <w:numId w:val="13"/>
        </w:numPr>
        <w:ind w:right="9" w:hanging="360"/>
      </w:pPr>
      <w:r>
        <w:t xml:space="preserve">Provide the LA with information about the pupil’s needs, capabilities and programme of work. </w:t>
      </w:r>
    </w:p>
    <w:p w14:paraId="4993E1FA" w14:textId="77777777" w:rsidR="003E24C6" w:rsidRDefault="00315965">
      <w:pPr>
        <w:numPr>
          <w:ilvl w:val="0"/>
          <w:numId w:val="13"/>
        </w:numPr>
        <w:ind w:right="9" w:hanging="360"/>
      </w:pPr>
      <w:r>
        <w:t xml:space="preserve">Help the pupil reintegrate at school when they return. </w:t>
      </w:r>
    </w:p>
    <w:p w14:paraId="4951009F" w14:textId="77777777" w:rsidR="003E24C6" w:rsidRDefault="00315965">
      <w:pPr>
        <w:numPr>
          <w:ilvl w:val="0"/>
          <w:numId w:val="13"/>
        </w:numPr>
        <w:ind w:right="9" w:hanging="360"/>
      </w:pPr>
      <w:r>
        <w:t xml:space="preserve">Make sure the pupil is kept informed about school events and clubs. </w:t>
      </w:r>
    </w:p>
    <w:p w14:paraId="4391B492" w14:textId="77777777" w:rsidR="003E24C6" w:rsidRPr="00704B29" w:rsidRDefault="00315965" w:rsidP="0099427E">
      <w:pPr>
        <w:numPr>
          <w:ilvl w:val="0"/>
          <w:numId w:val="13"/>
        </w:numPr>
        <w:spacing w:after="0"/>
        <w:ind w:right="9" w:hanging="360"/>
        <w:rPr>
          <w:color w:val="auto"/>
        </w:rPr>
      </w:pPr>
      <w:r w:rsidRPr="00704B29">
        <w:rPr>
          <w:color w:val="auto"/>
        </w:rPr>
        <w:t xml:space="preserve">Encourage the pupil to stay in contact with other pupils during their absence. </w:t>
      </w:r>
    </w:p>
    <w:p w14:paraId="5BF7B80E" w14:textId="3D24B836" w:rsidR="0099427E" w:rsidRPr="00704B29" w:rsidRDefault="0099427E" w:rsidP="0099427E">
      <w:pPr>
        <w:numPr>
          <w:ilvl w:val="0"/>
          <w:numId w:val="13"/>
        </w:numPr>
        <w:spacing w:after="0"/>
        <w:ind w:right="9" w:hanging="360"/>
        <w:rPr>
          <w:color w:val="auto"/>
        </w:rPr>
      </w:pPr>
      <w:r w:rsidRPr="00704B29">
        <w:rPr>
          <w:color w:val="auto"/>
        </w:rPr>
        <w:t>Seek advice from ISAT</w:t>
      </w:r>
    </w:p>
    <w:p w14:paraId="3BE502D3" w14:textId="77777777" w:rsidR="00A47232" w:rsidRDefault="00A47232" w:rsidP="00A47232">
      <w:pPr>
        <w:spacing w:after="0"/>
        <w:ind w:left="706" w:right="9" w:firstLine="0"/>
      </w:pPr>
    </w:p>
    <w:p w14:paraId="47C91297" w14:textId="77777777" w:rsidR="003E24C6" w:rsidRDefault="00315965">
      <w:pPr>
        <w:spacing w:after="196" w:line="273" w:lineRule="auto"/>
        <w:ind w:left="-5" w:right="1"/>
        <w:jc w:val="left"/>
      </w:pPr>
      <w:r>
        <w:t xml:space="preserve">The school will incorporate an action plan to help any pupils with SEND and/or health issues cope with the stress and anxiety that attending school may cause them. Such plans will be regularly monitored and reviewed until the pupil is attending school as normal and there has been signs of significant improvement. </w:t>
      </w:r>
    </w:p>
    <w:p w14:paraId="07DB04A0" w14:textId="77777777" w:rsidR="003E24C6" w:rsidRDefault="00315965">
      <w:pPr>
        <w:spacing w:after="223"/>
        <w:ind w:left="10" w:right="9"/>
      </w:pPr>
      <w:r>
        <w:t xml:space="preserve">To support the attendance of pupils with SEND and/or health issues, the school will consider: </w:t>
      </w:r>
    </w:p>
    <w:p w14:paraId="784D1276" w14:textId="77777777" w:rsidR="003E24C6" w:rsidRDefault="00315965">
      <w:pPr>
        <w:numPr>
          <w:ilvl w:val="0"/>
          <w:numId w:val="13"/>
        </w:numPr>
        <w:ind w:right="9" w:hanging="360"/>
      </w:pPr>
      <w:r>
        <w:t xml:space="preserve">Holding termly meetings to evaluate any implemented reasonable adjustments. </w:t>
      </w:r>
    </w:p>
    <w:p w14:paraId="3FCA3CBE" w14:textId="77777777" w:rsidR="003E24C6" w:rsidRDefault="00315965">
      <w:pPr>
        <w:numPr>
          <w:ilvl w:val="0"/>
          <w:numId w:val="13"/>
        </w:numPr>
        <w:ind w:right="9" w:hanging="360"/>
      </w:pPr>
      <w:r>
        <w:t xml:space="preserve">Incorporating a pastoral support plan. </w:t>
      </w:r>
    </w:p>
    <w:p w14:paraId="4C8912E0" w14:textId="77777777" w:rsidR="003E24C6" w:rsidRDefault="00315965">
      <w:pPr>
        <w:numPr>
          <w:ilvl w:val="0"/>
          <w:numId w:val="13"/>
        </w:numPr>
        <w:spacing w:after="26"/>
        <w:ind w:right="9" w:hanging="360"/>
      </w:pPr>
      <w:r>
        <w:t xml:space="preserve">Carrying out strengths and difficulties questionnaire. </w:t>
      </w:r>
    </w:p>
    <w:p w14:paraId="41A5EAA6" w14:textId="77777777" w:rsidR="003E24C6" w:rsidRDefault="00315965">
      <w:pPr>
        <w:numPr>
          <w:ilvl w:val="0"/>
          <w:numId w:val="13"/>
        </w:numPr>
        <w:ind w:right="9" w:hanging="360"/>
      </w:pPr>
      <w:r>
        <w:t xml:space="preserve">Identifying pupils’ unmet needs through the Common Assessment Framework. </w:t>
      </w:r>
    </w:p>
    <w:p w14:paraId="1527C2E4" w14:textId="77777777" w:rsidR="003E24C6" w:rsidRDefault="00315965">
      <w:pPr>
        <w:numPr>
          <w:ilvl w:val="0"/>
          <w:numId w:val="13"/>
        </w:numPr>
        <w:ind w:right="9" w:hanging="360"/>
      </w:pPr>
      <w:r>
        <w:t xml:space="preserve">Using an internal or external specialist. </w:t>
      </w:r>
    </w:p>
    <w:p w14:paraId="316C5D7A" w14:textId="77777777" w:rsidR="003E24C6" w:rsidRDefault="00315965">
      <w:pPr>
        <w:numPr>
          <w:ilvl w:val="0"/>
          <w:numId w:val="13"/>
        </w:numPr>
        <w:ind w:right="9" w:hanging="360"/>
      </w:pPr>
      <w:r>
        <w:t xml:space="preserve">Enabling a pupil to have a reduced timetable. </w:t>
      </w:r>
    </w:p>
    <w:p w14:paraId="254AD116" w14:textId="77777777" w:rsidR="003E24C6" w:rsidRDefault="00315965">
      <w:pPr>
        <w:numPr>
          <w:ilvl w:val="0"/>
          <w:numId w:val="13"/>
        </w:numPr>
        <w:ind w:right="9" w:hanging="360"/>
      </w:pPr>
      <w:r>
        <w:t xml:space="preserve">Ensuring a pupil can have somewhere quiet to spend lunch and breaktimes.  </w:t>
      </w:r>
    </w:p>
    <w:p w14:paraId="42440292" w14:textId="77777777" w:rsidR="003E24C6" w:rsidRDefault="00315965">
      <w:pPr>
        <w:numPr>
          <w:ilvl w:val="0"/>
          <w:numId w:val="13"/>
        </w:numPr>
        <w:ind w:right="9" w:hanging="360"/>
      </w:pPr>
      <w:r>
        <w:t xml:space="preserve">Implementing a system whereby pupils can request to leave a classroom if they feel they need time out. </w:t>
      </w:r>
    </w:p>
    <w:p w14:paraId="4623831D" w14:textId="77777777" w:rsidR="003E24C6" w:rsidRDefault="00315965">
      <w:pPr>
        <w:numPr>
          <w:ilvl w:val="0"/>
          <w:numId w:val="13"/>
        </w:numPr>
        <w:ind w:right="9" w:hanging="360"/>
      </w:pPr>
      <w:r>
        <w:t xml:space="preserve">Temporary late starts or early finishes. </w:t>
      </w:r>
    </w:p>
    <w:p w14:paraId="5B69D4D6" w14:textId="77777777" w:rsidR="003E24C6" w:rsidRDefault="00315965">
      <w:pPr>
        <w:numPr>
          <w:ilvl w:val="0"/>
          <w:numId w:val="13"/>
        </w:numPr>
        <w:ind w:right="9" w:hanging="360"/>
      </w:pPr>
      <w:r>
        <w:t xml:space="preserve">Phased returns to school where there has been a long absence. </w:t>
      </w:r>
    </w:p>
    <w:p w14:paraId="061705C4" w14:textId="77777777" w:rsidR="003E24C6" w:rsidRDefault="00315965">
      <w:pPr>
        <w:numPr>
          <w:ilvl w:val="0"/>
          <w:numId w:val="13"/>
        </w:numPr>
        <w:ind w:right="9" w:hanging="360"/>
      </w:pPr>
      <w:r>
        <w:t xml:space="preserve">Small group work or on-to-one lessons. </w:t>
      </w:r>
    </w:p>
    <w:p w14:paraId="3C44D285" w14:textId="77777777" w:rsidR="003E24C6" w:rsidRDefault="00315965">
      <w:pPr>
        <w:numPr>
          <w:ilvl w:val="0"/>
          <w:numId w:val="13"/>
        </w:numPr>
        <w:spacing w:after="217"/>
        <w:ind w:right="9" w:hanging="360"/>
      </w:pPr>
      <w:r>
        <w:t xml:space="preserve">Tailored support to meet their individual needs. </w:t>
      </w:r>
    </w:p>
    <w:p w14:paraId="277553BE" w14:textId="7CF6A564" w:rsidR="00951BE5" w:rsidRPr="00800E44" w:rsidRDefault="001A62D7" w:rsidP="00F924E9">
      <w:pPr>
        <w:spacing w:after="217"/>
        <w:ind w:left="0" w:right="9" w:firstLine="0"/>
        <w:jc w:val="left"/>
        <w:rPr>
          <w:color w:val="auto"/>
        </w:rPr>
      </w:pPr>
      <w:bookmarkStart w:id="1" w:name="_Hlk177652583"/>
      <w:r w:rsidRPr="00800E44">
        <w:rPr>
          <w:color w:val="auto"/>
        </w:rPr>
        <w:t>School will seek advice from the Inclusion Support</w:t>
      </w:r>
      <w:r w:rsidR="00F924E9" w:rsidRPr="00800E44">
        <w:rPr>
          <w:color w:val="auto"/>
        </w:rPr>
        <w:t xml:space="preserve"> Advisory Teacher as part of Children’s Services at Derbyshire County Council where appropriate.</w:t>
      </w:r>
    </w:p>
    <w:bookmarkEnd w:id="1"/>
    <w:p w14:paraId="374D1980" w14:textId="77777777" w:rsidR="003E24C6" w:rsidRDefault="00315965" w:rsidP="00A54A1A">
      <w:pPr>
        <w:pStyle w:val="Heading1"/>
        <w:numPr>
          <w:ilvl w:val="0"/>
          <w:numId w:val="27"/>
        </w:numPr>
        <w:ind w:left="411"/>
      </w:pPr>
      <w:r>
        <w:t xml:space="preserve">Leave during lunch times  </w:t>
      </w:r>
    </w:p>
    <w:p w14:paraId="23D80D88" w14:textId="77777777" w:rsidR="003E24C6" w:rsidRDefault="00315965">
      <w:pPr>
        <w:spacing w:after="195"/>
        <w:ind w:left="10" w:right="9"/>
      </w:pPr>
      <w:r>
        <w:t xml:space="preserve">Parents may be permitted to take their child away from the school premises during lunch times with permission from the headteacher – it is at the headteacher’s discretion as to whether a pupil will be allowed to leave the premises. </w:t>
      </w:r>
    </w:p>
    <w:p w14:paraId="5F60C0DE" w14:textId="77777777" w:rsidR="003E24C6" w:rsidRDefault="00315965">
      <w:pPr>
        <w:spacing w:after="202"/>
        <w:ind w:left="10" w:right="9"/>
      </w:pPr>
      <w:r>
        <w:rPr>
          <w:rFonts w:ascii="Calibri" w:eastAsia="Calibri" w:hAnsi="Calibri" w:cs="Calibri"/>
          <w:noProof/>
        </w:rPr>
        <mc:AlternateContent>
          <mc:Choice Requires="wpg">
            <w:drawing>
              <wp:anchor distT="0" distB="0" distL="114300" distR="114300" simplePos="0" relativeHeight="251658258" behindDoc="0" locked="0" layoutInCell="1" allowOverlap="1" wp14:anchorId="4B94522B" wp14:editId="14211A30">
                <wp:simplePos x="0" y="0"/>
                <wp:positionH relativeFrom="page">
                  <wp:posOffset>304800</wp:posOffset>
                </wp:positionH>
                <wp:positionV relativeFrom="page">
                  <wp:posOffset>361950</wp:posOffset>
                </wp:positionV>
                <wp:extent cx="57467" cy="9972675"/>
                <wp:effectExtent l="0" t="0" r="0" b="0"/>
                <wp:wrapSquare wrapText="bothSides"/>
                <wp:docPr id="17666" name="Group 17666"/>
                <wp:cNvGraphicFramePr/>
                <a:graphic xmlns:a="http://schemas.openxmlformats.org/drawingml/2006/main">
                  <a:graphicData uri="http://schemas.microsoft.com/office/word/2010/wordprocessingGroup">
                    <wpg:wgp>
                      <wpg:cNvGrpSpPr/>
                      <wpg:grpSpPr>
                        <a:xfrm>
                          <a:off x="0" y="0"/>
                          <a:ext cx="57467" cy="9972675"/>
                          <a:chOff x="0" y="0"/>
                          <a:chExt cx="57467" cy="9972675"/>
                        </a:xfrm>
                      </wpg:grpSpPr>
                      <wps:wsp>
                        <wps:cNvPr id="21058" name="Shape 21058"/>
                        <wps:cNvSpPr/>
                        <wps:spPr>
                          <a:xfrm>
                            <a:off x="0" y="0"/>
                            <a:ext cx="57467" cy="9972675"/>
                          </a:xfrm>
                          <a:custGeom>
                            <a:avLst/>
                            <a:gdLst/>
                            <a:ahLst/>
                            <a:cxnLst/>
                            <a:rect l="0" t="0" r="0" b="0"/>
                            <a:pathLst>
                              <a:path w="57467" h="9972675">
                                <a:moveTo>
                                  <a:pt x="0" y="0"/>
                                </a:moveTo>
                                <a:lnTo>
                                  <a:pt x="57467" y="0"/>
                                </a:lnTo>
                                <a:lnTo>
                                  <a:pt x="57467" y="9972675"/>
                                </a:lnTo>
                                <a:lnTo>
                                  <a:pt x="0" y="9972675"/>
                                </a:lnTo>
                                <a:lnTo>
                                  <a:pt x="0" y="0"/>
                                </a:lnTo>
                              </a:path>
                            </a:pathLst>
                          </a:custGeom>
                          <a:ln w="0" cap="flat">
                            <a:miter lim="127000"/>
                          </a:ln>
                        </wps:spPr>
                        <wps:style>
                          <a:lnRef idx="0">
                            <a:srgbClr val="000000">
                              <a:alpha val="0"/>
                            </a:srgbClr>
                          </a:lnRef>
                          <a:fillRef idx="1">
                            <a:srgbClr val="041E42"/>
                          </a:fillRef>
                          <a:effectRef idx="0">
                            <a:scrgbClr r="0" g="0" b="0"/>
                          </a:effectRef>
                          <a:fontRef idx="none"/>
                        </wps:style>
                        <wps:bodyPr/>
                      </wps:wsp>
                    </wpg:wgp>
                  </a:graphicData>
                </a:graphic>
              </wp:anchor>
            </w:drawing>
          </mc:Choice>
          <mc:Fallback xmlns:a="http://schemas.openxmlformats.org/drawingml/2006/main" xmlns:pic="http://schemas.openxmlformats.org/drawingml/2006/picture" xmlns:arto="http://schemas.microsoft.com/office/word/2006/arto">
            <w:pict w14:anchorId="75E16978">
              <v:group id="Group 17666" style="width:4.525pt;height:785.25pt;position:absolute;mso-position-horizontal-relative:page;mso-position-horizontal:absolute;margin-left:24pt;mso-position-vertical-relative:page;margin-top:28.5pt;" coordsize="574,99726">
                <v:shape id="Shape 21059" style="position:absolute;width:574;height:99726;left:0;top:0;" coordsize="57467,9972675" path="m0,0l57467,0l57467,9972675l0,9972675l0,0">
                  <v:stroke on="false" weight="0pt" color="#000000" opacity="0" miterlimit="10" joinstyle="miter" endcap="flat"/>
                  <v:fill on="true" color="#041e42"/>
                </v:shape>
                <w10:wrap type="square"/>
              </v:group>
            </w:pict>
          </mc:Fallback>
        </mc:AlternateContent>
      </w:r>
      <w:r>
        <w:rPr>
          <w:rFonts w:ascii="Calibri" w:eastAsia="Calibri" w:hAnsi="Calibri" w:cs="Calibri"/>
          <w:noProof/>
        </w:rPr>
        <mc:AlternateContent>
          <mc:Choice Requires="wpg">
            <w:drawing>
              <wp:anchor distT="0" distB="0" distL="114300" distR="114300" simplePos="0" relativeHeight="251658259" behindDoc="0" locked="0" layoutInCell="1" allowOverlap="1" wp14:anchorId="54F65065" wp14:editId="08770BEF">
                <wp:simplePos x="0" y="0"/>
                <wp:positionH relativeFrom="page">
                  <wp:posOffset>7200900</wp:posOffset>
                </wp:positionH>
                <wp:positionV relativeFrom="page">
                  <wp:posOffset>361950</wp:posOffset>
                </wp:positionV>
                <wp:extent cx="57150" cy="9972675"/>
                <wp:effectExtent l="0" t="0" r="0" b="0"/>
                <wp:wrapSquare wrapText="bothSides"/>
                <wp:docPr id="17667" name="Group 17667"/>
                <wp:cNvGraphicFramePr/>
                <a:graphic xmlns:a="http://schemas.openxmlformats.org/drawingml/2006/main">
                  <a:graphicData uri="http://schemas.microsoft.com/office/word/2010/wordprocessingGroup">
                    <wpg:wgp>
                      <wpg:cNvGrpSpPr/>
                      <wpg:grpSpPr>
                        <a:xfrm>
                          <a:off x="0" y="0"/>
                          <a:ext cx="57150" cy="9972675"/>
                          <a:chOff x="0" y="0"/>
                          <a:chExt cx="57150" cy="9972675"/>
                        </a:xfrm>
                      </wpg:grpSpPr>
                      <wps:wsp>
                        <wps:cNvPr id="21060" name="Shape 21060"/>
                        <wps:cNvSpPr/>
                        <wps:spPr>
                          <a:xfrm>
                            <a:off x="0" y="0"/>
                            <a:ext cx="57150" cy="9972675"/>
                          </a:xfrm>
                          <a:custGeom>
                            <a:avLst/>
                            <a:gdLst/>
                            <a:ahLst/>
                            <a:cxnLst/>
                            <a:rect l="0" t="0" r="0" b="0"/>
                            <a:pathLst>
                              <a:path w="57150" h="9972675">
                                <a:moveTo>
                                  <a:pt x="0" y="0"/>
                                </a:moveTo>
                                <a:lnTo>
                                  <a:pt x="57150" y="0"/>
                                </a:lnTo>
                                <a:lnTo>
                                  <a:pt x="57150" y="9972675"/>
                                </a:lnTo>
                                <a:lnTo>
                                  <a:pt x="0" y="9972675"/>
                                </a:lnTo>
                                <a:lnTo>
                                  <a:pt x="0" y="0"/>
                                </a:lnTo>
                              </a:path>
                            </a:pathLst>
                          </a:custGeom>
                          <a:ln w="0" cap="flat">
                            <a:miter lim="127000"/>
                          </a:ln>
                        </wps:spPr>
                        <wps:style>
                          <a:lnRef idx="0">
                            <a:srgbClr val="000000">
                              <a:alpha val="0"/>
                            </a:srgbClr>
                          </a:lnRef>
                          <a:fillRef idx="1">
                            <a:srgbClr val="041E42"/>
                          </a:fillRef>
                          <a:effectRef idx="0">
                            <a:scrgbClr r="0" g="0" b="0"/>
                          </a:effectRef>
                          <a:fontRef idx="none"/>
                        </wps:style>
                        <wps:bodyPr/>
                      </wps:wsp>
                    </wpg:wgp>
                  </a:graphicData>
                </a:graphic>
              </wp:anchor>
            </w:drawing>
          </mc:Choice>
          <mc:Fallback xmlns:a="http://schemas.openxmlformats.org/drawingml/2006/main" xmlns:pic="http://schemas.openxmlformats.org/drawingml/2006/picture" xmlns:arto="http://schemas.microsoft.com/office/word/2006/arto">
            <w:pict w14:anchorId="1D37B033">
              <v:group id="Group 17667" style="width:4.5pt;height:785.25pt;position:absolute;mso-position-horizontal-relative:page;mso-position-horizontal:absolute;margin-left:567pt;mso-position-vertical-relative:page;margin-top:28.5pt;" coordsize="571,99726">
                <v:shape id="Shape 21061" style="position:absolute;width:571;height:99726;left:0;top:0;" coordsize="57150,9972675" path="m0,0l57150,0l57150,9972675l0,9972675l0,0">
                  <v:stroke on="false" weight="0pt" color="#000000" opacity="0" miterlimit="10" joinstyle="miter" endcap="flat"/>
                  <v:fill on="true" color="#041e42"/>
                </v:shape>
                <w10:wrap type="square"/>
              </v:group>
            </w:pict>
          </mc:Fallback>
        </mc:AlternateContent>
      </w:r>
      <w:r>
        <w:t xml:space="preserve">Parents will be required to meet their child at the school gate when taking them off the premises – the pupil will be signed out and back in using the lunch time register at the school office. A member of staff will be available at the school office before the pupil leaves the premises and upon their return to sign them back in. No pupil will leave the premises before the member of staff at the school office has given their permission. </w:t>
      </w:r>
    </w:p>
    <w:p w14:paraId="63DD3526" w14:textId="77777777" w:rsidR="003E24C6" w:rsidRDefault="00315965" w:rsidP="00A54A1A">
      <w:pPr>
        <w:pStyle w:val="Heading1"/>
        <w:numPr>
          <w:ilvl w:val="0"/>
          <w:numId w:val="27"/>
        </w:numPr>
        <w:ind w:left="411"/>
      </w:pPr>
      <w:r>
        <w:t xml:space="preserve">Truancy  </w:t>
      </w:r>
    </w:p>
    <w:p w14:paraId="384CE7C5" w14:textId="77777777" w:rsidR="003E24C6" w:rsidRDefault="00315965">
      <w:pPr>
        <w:spacing w:after="196"/>
        <w:ind w:left="10" w:right="9"/>
      </w:pPr>
      <w:r>
        <w:t xml:space="preserve">Truancy will be considered as any absence of part, or all, of one or more days from school, during which the school has not been notified of the cause behind such absence.  </w:t>
      </w:r>
    </w:p>
    <w:p w14:paraId="796438CB" w14:textId="77777777" w:rsidR="003E24C6" w:rsidRDefault="00315965">
      <w:pPr>
        <w:spacing w:after="197"/>
        <w:ind w:left="10" w:right="9"/>
      </w:pPr>
      <w:r>
        <w:t xml:space="preserve">All staff will be actively engaged in supporting the regular attendance of </w:t>
      </w:r>
      <w:proofErr w:type="gramStart"/>
      <w:r>
        <w:t>pupils, and</w:t>
      </w:r>
      <w:proofErr w:type="gramEnd"/>
      <w:r>
        <w:t xml:space="preserve"> understand the importance of continuity in each pupil’s learning.  </w:t>
      </w:r>
    </w:p>
    <w:p w14:paraId="14E3C7D9" w14:textId="77777777" w:rsidR="003E24C6" w:rsidRDefault="00315965">
      <w:pPr>
        <w:spacing w:after="197"/>
        <w:ind w:left="10" w:right="9"/>
      </w:pPr>
      <w:r>
        <w:t xml:space="preserve">All pupils are expected to be in their classes by 9:00am, where the teacher will record the attendance electronically. Any pupil with permission to leave the school during the day must sign out at the school office and sign back in again on their return. </w:t>
      </w:r>
    </w:p>
    <w:p w14:paraId="01768C4E" w14:textId="77777777" w:rsidR="003E24C6" w:rsidRDefault="00315965">
      <w:pPr>
        <w:spacing w:after="201"/>
        <w:ind w:left="10" w:right="9"/>
      </w:pPr>
      <w:r>
        <w:t xml:space="preserve">Immediate action will be taken when there are any concerns that a pupil might be truanting. If truancy is suspected, the headteacher is notified, and they will contact the parent </w:t>
      </w:r>
      <w:proofErr w:type="gramStart"/>
      <w:r>
        <w:t>in order to</w:t>
      </w:r>
      <w:proofErr w:type="gramEnd"/>
      <w:r>
        <w:t xml:space="preserve"> assess the reasons behind the pupil not attending school.  </w:t>
      </w:r>
    </w:p>
    <w:p w14:paraId="3BF12FDA" w14:textId="77777777" w:rsidR="003E24C6" w:rsidRDefault="00315965">
      <w:pPr>
        <w:ind w:left="10" w:right="9"/>
      </w:pPr>
      <w:r>
        <w:t xml:space="preserve">The following procedures will be taken in the event of a truancy: </w:t>
      </w:r>
    </w:p>
    <w:p w14:paraId="2EC59BC9" w14:textId="77777777" w:rsidR="003E24C6" w:rsidRDefault="00315965">
      <w:pPr>
        <w:numPr>
          <w:ilvl w:val="0"/>
          <w:numId w:val="14"/>
        </w:numPr>
        <w:ind w:right="9" w:hanging="360"/>
      </w:pPr>
      <w:r>
        <w:t xml:space="preserve">In the first instance, a letter of warning will be sent to the parents of the pupil, informing them of the truancy and stating that any future occurrences could result in further action being taken.  </w:t>
      </w:r>
    </w:p>
    <w:p w14:paraId="6DF627F0" w14:textId="77777777" w:rsidR="003E24C6" w:rsidRDefault="00315965">
      <w:pPr>
        <w:numPr>
          <w:ilvl w:val="0"/>
          <w:numId w:val="14"/>
        </w:numPr>
        <w:ind w:right="9" w:hanging="360"/>
      </w:pPr>
      <w:r>
        <w:t xml:space="preserve">If any further truancy occurs, then the school will consider issuing a penalty notice. </w:t>
      </w:r>
    </w:p>
    <w:p w14:paraId="17670BB0" w14:textId="7516AB12" w:rsidR="003E24C6" w:rsidRDefault="00315965">
      <w:pPr>
        <w:numPr>
          <w:ilvl w:val="0"/>
          <w:numId w:val="14"/>
        </w:numPr>
        <w:spacing w:after="201"/>
        <w:ind w:right="9" w:hanging="360"/>
      </w:pPr>
      <w:r>
        <w:t xml:space="preserve">A penalty notice will be issued where there is overt truancy, inappropriate </w:t>
      </w:r>
      <w:r w:rsidR="00F924E9">
        <w:t>parentally condoned</w:t>
      </w:r>
      <w:r>
        <w:t xml:space="preserve"> absence, excessive holidays in term-time and persistent late arrival at school. </w:t>
      </w:r>
    </w:p>
    <w:p w14:paraId="67382F2F" w14:textId="77777777" w:rsidR="003E24C6" w:rsidRDefault="00315965">
      <w:pPr>
        <w:spacing w:after="247"/>
        <w:ind w:left="10" w:right="9"/>
      </w:pPr>
      <w:r>
        <w:t xml:space="preserve">The DSL will be involved where an instance of truancy may be linked to a safeguarding concern. Any safeguarding concerns will be dealt with in line with the Child Protection and Safeguarding Policy. </w:t>
      </w:r>
    </w:p>
    <w:p w14:paraId="71770C84" w14:textId="4FE059BE" w:rsidR="003E24C6" w:rsidRDefault="00315965" w:rsidP="00A54A1A">
      <w:pPr>
        <w:pStyle w:val="Heading1"/>
        <w:numPr>
          <w:ilvl w:val="0"/>
          <w:numId w:val="27"/>
        </w:numPr>
        <w:ind w:left="491"/>
      </w:pPr>
      <w:r>
        <w:t xml:space="preserve">Absent pupils  </w:t>
      </w:r>
    </w:p>
    <w:p w14:paraId="7F281A1D" w14:textId="77777777" w:rsidR="003E24C6" w:rsidRDefault="00315965">
      <w:pPr>
        <w:spacing w:after="222"/>
        <w:ind w:left="10" w:right="9"/>
      </w:pPr>
      <w:r>
        <w:t xml:space="preserve">Pupils will not be permitted to leave the school premises during the school day unless they have permission from the school. The following procedures will be taken in the event of a pupil going missing whilst at school: </w:t>
      </w:r>
    </w:p>
    <w:p w14:paraId="407EB59C" w14:textId="02F63009" w:rsidR="003E24C6" w:rsidRDefault="00315965">
      <w:pPr>
        <w:numPr>
          <w:ilvl w:val="0"/>
          <w:numId w:val="15"/>
        </w:numPr>
        <w:ind w:right="9" w:hanging="360"/>
      </w:pPr>
      <w:r>
        <w:t xml:space="preserve">The member of staff who has noticed the absent pupil will inform the headteacher immediately </w:t>
      </w:r>
    </w:p>
    <w:p w14:paraId="5809EAE0" w14:textId="77777777" w:rsidR="003E24C6" w:rsidRDefault="00315965">
      <w:pPr>
        <w:numPr>
          <w:ilvl w:val="0"/>
          <w:numId w:val="15"/>
        </w:numPr>
        <w:ind w:right="9" w:hanging="360"/>
      </w:pPr>
      <w:r>
        <w:t xml:space="preserve">The office staff will also be informed as they will act as a point of contact for receiving information regarding the search </w:t>
      </w:r>
    </w:p>
    <w:p w14:paraId="0F847EFA" w14:textId="77777777" w:rsidR="003E24C6" w:rsidRDefault="00315965">
      <w:pPr>
        <w:numPr>
          <w:ilvl w:val="0"/>
          <w:numId w:val="15"/>
        </w:numPr>
        <w:ind w:right="9" w:hanging="360"/>
      </w:pPr>
      <w:r>
        <w:rPr>
          <w:rFonts w:ascii="Calibri" w:eastAsia="Calibri" w:hAnsi="Calibri" w:cs="Calibri"/>
          <w:noProof/>
        </w:rPr>
        <mc:AlternateContent>
          <mc:Choice Requires="wpg">
            <w:drawing>
              <wp:anchor distT="0" distB="0" distL="114300" distR="114300" simplePos="0" relativeHeight="251658260" behindDoc="0" locked="0" layoutInCell="1" allowOverlap="1" wp14:anchorId="5A11901D" wp14:editId="6ED27C87">
                <wp:simplePos x="0" y="0"/>
                <wp:positionH relativeFrom="page">
                  <wp:posOffset>304800</wp:posOffset>
                </wp:positionH>
                <wp:positionV relativeFrom="page">
                  <wp:posOffset>361950</wp:posOffset>
                </wp:positionV>
                <wp:extent cx="57467" cy="9972675"/>
                <wp:effectExtent l="0" t="0" r="0" b="0"/>
                <wp:wrapSquare wrapText="bothSides"/>
                <wp:docPr id="19150" name="Group 19150"/>
                <wp:cNvGraphicFramePr/>
                <a:graphic xmlns:a="http://schemas.openxmlformats.org/drawingml/2006/main">
                  <a:graphicData uri="http://schemas.microsoft.com/office/word/2010/wordprocessingGroup">
                    <wpg:wgp>
                      <wpg:cNvGrpSpPr/>
                      <wpg:grpSpPr>
                        <a:xfrm>
                          <a:off x="0" y="0"/>
                          <a:ext cx="57467" cy="9972675"/>
                          <a:chOff x="0" y="0"/>
                          <a:chExt cx="57467" cy="9972675"/>
                        </a:xfrm>
                      </wpg:grpSpPr>
                      <wps:wsp>
                        <wps:cNvPr id="21062" name="Shape 21062"/>
                        <wps:cNvSpPr/>
                        <wps:spPr>
                          <a:xfrm>
                            <a:off x="0" y="0"/>
                            <a:ext cx="57467" cy="9972675"/>
                          </a:xfrm>
                          <a:custGeom>
                            <a:avLst/>
                            <a:gdLst/>
                            <a:ahLst/>
                            <a:cxnLst/>
                            <a:rect l="0" t="0" r="0" b="0"/>
                            <a:pathLst>
                              <a:path w="57467" h="9972675">
                                <a:moveTo>
                                  <a:pt x="0" y="0"/>
                                </a:moveTo>
                                <a:lnTo>
                                  <a:pt x="57467" y="0"/>
                                </a:lnTo>
                                <a:lnTo>
                                  <a:pt x="57467" y="9972675"/>
                                </a:lnTo>
                                <a:lnTo>
                                  <a:pt x="0" y="9972675"/>
                                </a:lnTo>
                                <a:lnTo>
                                  <a:pt x="0" y="0"/>
                                </a:lnTo>
                              </a:path>
                            </a:pathLst>
                          </a:custGeom>
                          <a:ln w="0" cap="flat">
                            <a:miter lim="127000"/>
                          </a:ln>
                        </wps:spPr>
                        <wps:style>
                          <a:lnRef idx="0">
                            <a:srgbClr val="000000">
                              <a:alpha val="0"/>
                            </a:srgbClr>
                          </a:lnRef>
                          <a:fillRef idx="1">
                            <a:srgbClr val="041E42"/>
                          </a:fillRef>
                          <a:effectRef idx="0">
                            <a:scrgbClr r="0" g="0" b="0"/>
                          </a:effectRef>
                          <a:fontRef idx="none"/>
                        </wps:style>
                        <wps:bodyPr/>
                      </wps:wsp>
                    </wpg:wgp>
                  </a:graphicData>
                </a:graphic>
              </wp:anchor>
            </w:drawing>
          </mc:Choice>
          <mc:Fallback xmlns:a="http://schemas.openxmlformats.org/drawingml/2006/main" xmlns:pic="http://schemas.openxmlformats.org/drawingml/2006/picture" xmlns:arto="http://schemas.microsoft.com/office/word/2006/arto">
            <w:pict w14:anchorId="6D5EF947">
              <v:group id="Group 19150" style="width:4.525pt;height:785.25pt;position:absolute;mso-position-horizontal-relative:page;mso-position-horizontal:absolute;margin-left:24pt;mso-position-vertical-relative:page;margin-top:28.5pt;" coordsize="574,99726">
                <v:shape id="Shape 21063" style="position:absolute;width:574;height:99726;left:0;top:0;" coordsize="57467,9972675" path="m0,0l57467,0l57467,9972675l0,9972675l0,0">
                  <v:stroke on="false" weight="0pt" color="#000000" opacity="0" miterlimit="10" joinstyle="miter" endcap="flat"/>
                  <v:fill on="true" color="#041e42"/>
                </v:shape>
                <w10:wrap type="square"/>
              </v:group>
            </w:pict>
          </mc:Fallback>
        </mc:AlternateContent>
      </w:r>
      <w:r>
        <w:rPr>
          <w:rFonts w:ascii="Calibri" w:eastAsia="Calibri" w:hAnsi="Calibri" w:cs="Calibri"/>
          <w:noProof/>
        </w:rPr>
        <mc:AlternateContent>
          <mc:Choice Requires="wpg">
            <w:drawing>
              <wp:anchor distT="0" distB="0" distL="114300" distR="114300" simplePos="0" relativeHeight="251658261" behindDoc="0" locked="0" layoutInCell="1" allowOverlap="1" wp14:anchorId="1C0038A3" wp14:editId="4F8986C7">
                <wp:simplePos x="0" y="0"/>
                <wp:positionH relativeFrom="page">
                  <wp:posOffset>7200900</wp:posOffset>
                </wp:positionH>
                <wp:positionV relativeFrom="page">
                  <wp:posOffset>361950</wp:posOffset>
                </wp:positionV>
                <wp:extent cx="57150" cy="9972675"/>
                <wp:effectExtent l="0" t="0" r="0" b="0"/>
                <wp:wrapSquare wrapText="bothSides"/>
                <wp:docPr id="19151" name="Group 19151"/>
                <wp:cNvGraphicFramePr/>
                <a:graphic xmlns:a="http://schemas.openxmlformats.org/drawingml/2006/main">
                  <a:graphicData uri="http://schemas.microsoft.com/office/word/2010/wordprocessingGroup">
                    <wpg:wgp>
                      <wpg:cNvGrpSpPr/>
                      <wpg:grpSpPr>
                        <a:xfrm>
                          <a:off x="0" y="0"/>
                          <a:ext cx="57150" cy="9972675"/>
                          <a:chOff x="0" y="0"/>
                          <a:chExt cx="57150" cy="9972675"/>
                        </a:xfrm>
                      </wpg:grpSpPr>
                      <wps:wsp>
                        <wps:cNvPr id="21064" name="Shape 21064"/>
                        <wps:cNvSpPr/>
                        <wps:spPr>
                          <a:xfrm>
                            <a:off x="0" y="0"/>
                            <a:ext cx="57150" cy="9972675"/>
                          </a:xfrm>
                          <a:custGeom>
                            <a:avLst/>
                            <a:gdLst/>
                            <a:ahLst/>
                            <a:cxnLst/>
                            <a:rect l="0" t="0" r="0" b="0"/>
                            <a:pathLst>
                              <a:path w="57150" h="9972675">
                                <a:moveTo>
                                  <a:pt x="0" y="0"/>
                                </a:moveTo>
                                <a:lnTo>
                                  <a:pt x="57150" y="0"/>
                                </a:lnTo>
                                <a:lnTo>
                                  <a:pt x="57150" y="9972675"/>
                                </a:lnTo>
                                <a:lnTo>
                                  <a:pt x="0" y="9972675"/>
                                </a:lnTo>
                                <a:lnTo>
                                  <a:pt x="0" y="0"/>
                                </a:lnTo>
                              </a:path>
                            </a:pathLst>
                          </a:custGeom>
                          <a:ln w="0" cap="flat">
                            <a:miter lim="127000"/>
                          </a:ln>
                        </wps:spPr>
                        <wps:style>
                          <a:lnRef idx="0">
                            <a:srgbClr val="000000">
                              <a:alpha val="0"/>
                            </a:srgbClr>
                          </a:lnRef>
                          <a:fillRef idx="1">
                            <a:srgbClr val="041E42"/>
                          </a:fillRef>
                          <a:effectRef idx="0">
                            <a:scrgbClr r="0" g="0" b="0"/>
                          </a:effectRef>
                          <a:fontRef idx="none"/>
                        </wps:style>
                        <wps:bodyPr/>
                      </wps:wsp>
                    </wpg:wgp>
                  </a:graphicData>
                </a:graphic>
              </wp:anchor>
            </w:drawing>
          </mc:Choice>
          <mc:Fallback xmlns:a="http://schemas.openxmlformats.org/drawingml/2006/main" xmlns:pic="http://schemas.openxmlformats.org/drawingml/2006/picture" xmlns:arto="http://schemas.microsoft.com/office/word/2006/arto">
            <w:pict w14:anchorId="7F8151A4">
              <v:group id="Group 19151" style="width:4.5pt;height:785.25pt;position:absolute;mso-position-horizontal-relative:page;mso-position-horizontal:absolute;margin-left:567pt;mso-position-vertical-relative:page;margin-top:28.5pt;" coordsize="571,99726">
                <v:shape id="Shape 21065" style="position:absolute;width:571;height:99726;left:0;top:0;" coordsize="57150,9972675" path="m0,0l57150,0l57150,9972675l0,9972675l0,0">
                  <v:stroke on="false" weight="0pt" color="#000000" opacity="0" miterlimit="10" joinstyle="miter" endcap="flat"/>
                  <v:fill on="true" color="#041e42"/>
                </v:shape>
                <w10:wrap type="square"/>
              </v:group>
            </w:pict>
          </mc:Fallback>
        </mc:AlternateContent>
      </w:r>
      <w:r>
        <w:t xml:space="preserve">A member of staff will stay with the rest of the class, and all other available members of staff will conduct a thorough search of the school premises as directed by the headteacher </w:t>
      </w:r>
    </w:p>
    <w:p w14:paraId="6907EA00" w14:textId="77777777" w:rsidR="003E24C6" w:rsidRDefault="00315965">
      <w:pPr>
        <w:numPr>
          <w:ilvl w:val="0"/>
          <w:numId w:val="15"/>
        </w:numPr>
        <w:ind w:right="9" w:hanging="360"/>
      </w:pPr>
      <w:r>
        <w:t xml:space="preserve">The following areas will be systematically searched: </w:t>
      </w:r>
    </w:p>
    <w:p w14:paraId="6FA8F024" w14:textId="77777777" w:rsidR="003E24C6" w:rsidRDefault="00315965">
      <w:pPr>
        <w:numPr>
          <w:ilvl w:val="1"/>
          <w:numId w:val="15"/>
        </w:numPr>
        <w:ind w:right="9" w:hanging="360"/>
      </w:pPr>
      <w:r>
        <w:t xml:space="preserve">All classrooms </w:t>
      </w:r>
    </w:p>
    <w:p w14:paraId="3F1195BB" w14:textId="77777777" w:rsidR="003E24C6" w:rsidRDefault="00315965">
      <w:pPr>
        <w:numPr>
          <w:ilvl w:val="1"/>
          <w:numId w:val="15"/>
        </w:numPr>
        <w:ind w:right="9" w:hanging="360"/>
      </w:pPr>
      <w:r>
        <w:t xml:space="preserve">All toilets </w:t>
      </w:r>
    </w:p>
    <w:p w14:paraId="343A459F" w14:textId="77777777" w:rsidR="003E24C6" w:rsidRDefault="00315965">
      <w:pPr>
        <w:numPr>
          <w:ilvl w:val="1"/>
          <w:numId w:val="15"/>
        </w:numPr>
        <w:ind w:right="9" w:hanging="360"/>
      </w:pPr>
      <w:r>
        <w:t xml:space="preserve">The library </w:t>
      </w:r>
    </w:p>
    <w:p w14:paraId="3A8DB11D" w14:textId="77777777" w:rsidR="003E24C6" w:rsidRDefault="00315965">
      <w:pPr>
        <w:numPr>
          <w:ilvl w:val="1"/>
          <w:numId w:val="15"/>
        </w:numPr>
        <w:ind w:right="9" w:hanging="360"/>
      </w:pPr>
      <w:r>
        <w:t xml:space="preserve">Any outbuildings </w:t>
      </w:r>
    </w:p>
    <w:p w14:paraId="68D082E5" w14:textId="77777777" w:rsidR="003E24C6" w:rsidRDefault="00315965">
      <w:pPr>
        <w:numPr>
          <w:ilvl w:val="1"/>
          <w:numId w:val="15"/>
        </w:numPr>
        <w:spacing w:after="31"/>
        <w:ind w:right="9" w:hanging="360"/>
      </w:pPr>
      <w:r>
        <w:t xml:space="preserve">The school grounds </w:t>
      </w:r>
    </w:p>
    <w:p w14:paraId="223A7178" w14:textId="77777777" w:rsidR="003E24C6" w:rsidRDefault="00315965">
      <w:pPr>
        <w:numPr>
          <w:ilvl w:val="0"/>
          <w:numId w:val="15"/>
        </w:numPr>
        <w:ind w:right="9" w:hanging="360"/>
      </w:pPr>
      <w:r>
        <w:t xml:space="preserve">Available staff will begin a search of the area immediately outside of the school </w:t>
      </w:r>
      <w:proofErr w:type="gramStart"/>
      <w:r>
        <w:t>premises, and</w:t>
      </w:r>
      <w:proofErr w:type="gramEnd"/>
      <w:r>
        <w:t xml:space="preserve"> will take a mobile phone with them so they can be contacted. </w:t>
      </w:r>
    </w:p>
    <w:p w14:paraId="371FE01C" w14:textId="77777777" w:rsidR="003E24C6" w:rsidRDefault="00315965">
      <w:pPr>
        <w:numPr>
          <w:ilvl w:val="0"/>
          <w:numId w:val="15"/>
        </w:numPr>
        <w:ind w:right="9" w:hanging="360"/>
      </w:pPr>
      <w:r>
        <w:t xml:space="preserve">If the pupil has not been found after 10 minutes, then the parents of the pupil will be notified </w:t>
      </w:r>
    </w:p>
    <w:p w14:paraId="5CE57201" w14:textId="77777777" w:rsidR="003E24C6" w:rsidRDefault="00315965">
      <w:pPr>
        <w:numPr>
          <w:ilvl w:val="0"/>
          <w:numId w:val="15"/>
        </w:numPr>
        <w:ind w:right="9" w:hanging="360"/>
      </w:pPr>
      <w:r>
        <w:t xml:space="preserve">The school will attempt to contact parents using the emergency contact numbers provided </w:t>
      </w:r>
    </w:p>
    <w:p w14:paraId="6953766A" w14:textId="77777777" w:rsidR="003E24C6" w:rsidRDefault="00315965">
      <w:pPr>
        <w:numPr>
          <w:ilvl w:val="0"/>
          <w:numId w:val="15"/>
        </w:numPr>
        <w:spacing w:after="49"/>
        <w:ind w:right="9" w:hanging="360"/>
      </w:pPr>
      <w:r>
        <w:t xml:space="preserve">If the parents have had no contact from the pupil, and the emergency contacts list has been exhausted, the police will be contacted.  </w:t>
      </w:r>
    </w:p>
    <w:p w14:paraId="41F2A97C" w14:textId="4B35DD6A" w:rsidR="003E24C6" w:rsidRDefault="00315965">
      <w:pPr>
        <w:numPr>
          <w:ilvl w:val="0"/>
          <w:numId w:val="15"/>
        </w:numPr>
        <w:ind w:right="9" w:hanging="360"/>
      </w:pPr>
      <w:r>
        <w:t xml:space="preserve">The absent pupil’s teacher will fill in an incident form, describing all circumstances leading up to the pupil going missing </w:t>
      </w:r>
    </w:p>
    <w:p w14:paraId="155CBFE2" w14:textId="25F5150E" w:rsidR="003E24C6" w:rsidRDefault="00315965">
      <w:pPr>
        <w:numPr>
          <w:ilvl w:val="0"/>
          <w:numId w:val="15"/>
        </w:numPr>
        <w:ind w:right="9" w:hanging="360"/>
      </w:pPr>
      <w:r>
        <w:t xml:space="preserve">If the absent pupil has an allocated social worker, is a looked-after child, or has any SEND, then the appropriate personnel will be informed </w:t>
      </w:r>
    </w:p>
    <w:p w14:paraId="2239FFAB" w14:textId="77777777" w:rsidR="003E24C6" w:rsidRDefault="00315965">
      <w:pPr>
        <w:numPr>
          <w:ilvl w:val="0"/>
          <w:numId w:val="15"/>
        </w:numPr>
        <w:ind w:right="9" w:hanging="360"/>
      </w:pPr>
      <w:r>
        <w:t xml:space="preserve">When the pupil has been located, members of staff will care for and talk to the pupil to ensure they are safe and well </w:t>
      </w:r>
    </w:p>
    <w:p w14:paraId="2612104D" w14:textId="77777777" w:rsidR="003E24C6" w:rsidRDefault="00315965">
      <w:pPr>
        <w:numPr>
          <w:ilvl w:val="0"/>
          <w:numId w:val="15"/>
        </w:numPr>
        <w:ind w:right="9" w:hanging="360"/>
      </w:pPr>
      <w:r>
        <w:t xml:space="preserve">Parents and any other agencies will be informed immediately when the pupil has been located </w:t>
      </w:r>
    </w:p>
    <w:p w14:paraId="1E0810E6" w14:textId="663E8981" w:rsidR="003E24C6" w:rsidRDefault="00315965">
      <w:pPr>
        <w:spacing w:after="197"/>
        <w:ind w:left="10" w:right="9"/>
      </w:pPr>
      <w:r>
        <w:t>The headteacher</w:t>
      </w:r>
      <w:r w:rsidR="00C639FD">
        <w:t>s</w:t>
      </w:r>
      <w:r>
        <w:t xml:space="preserve"> will take the appropriate action to ensure that pupils understand they must not leave the premises, and sanctions will be issued if deemed necessary. Appropriate disciplinary procedures will be followed in accordance with the Behaviour Policy.  </w:t>
      </w:r>
    </w:p>
    <w:p w14:paraId="367D0080" w14:textId="77777777" w:rsidR="003E24C6" w:rsidRDefault="00315965">
      <w:pPr>
        <w:spacing w:after="246"/>
        <w:ind w:left="10" w:right="9"/>
      </w:pPr>
      <w:r>
        <w:t xml:space="preserve">The headteacher will carry out a full investigation and will draw a conclusion as to how the incident occurred. A written report will be produced, and policies and procedures will be reviewed in accordance with the outcome where necessary. </w:t>
      </w:r>
    </w:p>
    <w:p w14:paraId="74890A22" w14:textId="77777777" w:rsidR="003E24C6" w:rsidRDefault="00315965" w:rsidP="00A54A1A">
      <w:pPr>
        <w:pStyle w:val="Heading1"/>
        <w:numPr>
          <w:ilvl w:val="0"/>
          <w:numId w:val="27"/>
        </w:numPr>
        <w:ind w:left="411"/>
      </w:pPr>
      <w:r>
        <w:t xml:space="preserve">Attendance intervention  </w:t>
      </w:r>
    </w:p>
    <w:p w14:paraId="4856C02C" w14:textId="77777777" w:rsidR="003E24C6" w:rsidRDefault="00315965">
      <w:pPr>
        <w:spacing w:after="217"/>
        <w:ind w:left="10" w:right="9"/>
      </w:pPr>
      <w:proofErr w:type="gramStart"/>
      <w:r>
        <w:t>In order to</w:t>
      </w:r>
      <w:proofErr w:type="gramEnd"/>
      <w:r>
        <w:t xml:space="preserve"> ensure the school has effective procedures for managing absence, the attendance officer, supported by the SLT, will: </w:t>
      </w:r>
    </w:p>
    <w:p w14:paraId="431741B5" w14:textId="77777777" w:rsidR="003E24C6" w:rsidRDefault="00315965">
      <w:pPr>
        <w:numPr>
          <w:ilvl w:val="0"/>
          <w:numId w:val="16"/>
        </w:numPr>
        <w:ind w:right="9" w:hanging="360"/>
      </w:pPr>
      <w:r>
        <w:t xml:space="preserve">Establish a range of evidence-based interventions to address barriers to attendance. </w:t>
      </w:r>
    </w:p>
    <w:p w14:paraId="6E40A1E8" w14:textId="77777777" w:rsidR="003E24C6" w:rsidRDefault="00315965">
      <w:pPr>
        <w:numPr>
          <w:ilvl w:val="0"/>
          <w:numId w:val="16"/>
        </w:numPr>
        <w:ind w:right="9" w:hanging="360"/>
      </w:pPr>
      <w:r>
        <w:t xml:space="preserve">Monitor the implementation and quality of escalation procedures and seek robust evidence of the escalation procedures that work. </w:t>
      </w:r>
    </w:p>
    <w:p w14:paraId="4090235D" w14:textId="77777777" w:rsidR="003E24C6" w:rsidRDefault="00315965">
      <w:pPr>
        <w:numPr>
          <w:ilvl w:val="0"/>
          <w:numId w:val="16"/>
        </w:numPr>
        <w:ind w:right="9" w:hanging="360"/>
      </w:pPr>
      <w:r>
        <w:t xml:space="preserve">Attend or lead attendance reviews in line with escalation procedures. </w:t>
      </w:r>
    </w:p>
    <w:p w14:paraId="74A977C8" w14:textId="77777777" w:rsidR="003E24C6" w:rsidRDefault="00315965">
      <w:pPr>
        <w:numPr>
          <w:ilvl w:val="0"/>
          <w:numId w:val="16"/>
        </w:numPr>
        <w:ind w:right="9" w:hanging="360"/>
      </w:pPr>
      <w:r>
        <w:t xml:space="preserve">Establish robust escalation procedures which will be initiated before absence becomes a problem by: </w:t>
      </w:r>
    </w:p>
    <w:p w14:paraId="24651B0F" w14:textId="77777777" w:rsidR="003E24C6" w:rsidRDefault="00315965">
      <w:pPr>
        <w:numPr>
          <w:ilvl w:val="1"/>
          <w:numId w:val="16"/>
        </w:numPr>
        <w:spacing w:after="43"/>
        <w:ind w:right="9" w:hanging="360"/>
      </w:pPr>
      <w:r>
        <w:t xml:space="preserve">Communicating the importance of good attendance via school communication </w:t>
      </w:r>
    </w:p>
    <w:p w14:paraId="55CBDB66" w14:textId="3753B3A3" w:rsidR="003E24C6" w:rsidRDefault="00315965">
      <w:pPr>
        <w:numPr>
          <w:ilvl w:val="1"/>
          <w:numId w:val="16"/>
        </w:numPr>
        <w:ind w:right="9" w:hanging="360"/>
      </w:pPr>
      <w:r>
        <w:t xml:space="preserve">Sharing individual child’s attendance </w:t>
      </w:r>
      <w:r w:rsidR="000C7730">
        <w:t>certif</w:t>
      </w:r>
      <w:r w:rsidR="004560C4">
        <w:t>icate</w:t>
      </w:r>
      <w:r>
        <w:t xml:space="preserve"> reports with parents as part of </w:t>
      </w:r>
      <w:r w:rsidR="00F924E9">
        <w:t xml:space="preserve">parents’ evenings, </w:t>
      </w:r>
      <w:r>
        <w:t>mid-term</w:t>
      </w:r>
      <w:r w:rsidR="00F924E9">
        <w:t xml:space="preserve"> and end of term</w:t>
      </w:r>
      <w:r>
        <w:t xml:space="preserve"> reports. </w:t>
      </w:r>
    </w:p>
    <w:p w14:paraId="08ACC6CD" w14:textId="77777777" w:rsidR="003E24C6" w:rsidRDefault="00315965">
      <w:pPr>
        <w:numPr>
          <w:ilvl w:val="1"/>
          <w:numId w:val="16"/>
        </w:numPr>
        <w:ind w:right="9" w:hanging="360"/>
      </w:pPr>
      <w:r>
        <w:t xml:space="preserve">Sending appropriate letters to parents. </w:t>
      </w:r>
    </w:p>
    <w:p w14:paraId="67536BC7" w14:textId="77777777" w:rsidR="003E24C6" w:rsidRDefault="00315965">
      <w:pPr>
        <w:numPr>
          <w:ilvl w:val="1"/>
          <w:numId w:val="16"/>
        </w:numPr>
        <w:ind w:right="9" w:hanging="360"/>
      </w:pPr>
      <w:r>
        <w:rPr>
          <w:rFonts w:ascii="Calibri" w:eastAsia="Calibri" w:hAnsi="Calibri" w:cs="Calibri"/>
          <w:noProof/>
        </w:rPr>
        <mc:AlternateContent>
          <mc:Choice Requires="wpg">
            <w:drawing>
              <wp:anchor distT="0" distB="0" distL="114300" distR="114300" simplePos="0" relativeHeight="251658262" behindDoc="0" locked="0" layoutInCell="1" allowOverlap="1" wp14:anchorId="6A0457A8" wp14:editId="43A3C04B">
                <wp:simplePos x="0" y="0"/>
                <wp:positionH relativeFrom="page">
                  <wp:posOffset>304800</wp:posOffset>
                </wp:positionH>
                <wp:positionV relativeFrom="page">
                  <wp:posOffset>361950</wp:posOffset>
                </wp:positionV>
                <wp:extent cx="57467" cy="9972675"/>
                <wp:effectExtent l="0" t="0" r="0" b="0"/>
                <wp:wrapSquare wrapText="bothSides"/>
                <wp:docPr id="19436" name="Group 19436"/>
                <wp:cNvGraphicFramePr/>
                <a:graphic xmlns:a="http://schemas.openxmlformats.org/drawingml/2006/main">
                  <a:graphicData uri="http://schemas.microsoft.com/office/word/2010/wordprocessingGroup">
                    <wpg:wgp>
                      <wpg:cNvGrpSpPr/>
                      <wpg:grpSpPr>
                        <a:xfrm>
                          <a:off x="0" y="0"/>
                          <a:ext cx="57467" cy="9972675"/>
                          <a:chOff x="0" y="0"/>
                          <a:chExt cx="57467" cy="9972675"/>
                        </a:xfrm>
                      </wpg:grpSpPr>
                      <wps:wsp>
                        <wps:cNvPr id="21066" name="Shape 21066"/>
                        <wps:cNvSpPr/>
                        <wps:spPr>
                          <a:xfrm>
                            <a:off x="0" y="0"/>
                            <a:ext cx="57467" cy="9972675"/>
                          </a:xfrm>
                          <a:custGeom>
                            <a:avLst/>
                            <a:gdLst/>
                            <a:ahLst/>
                            <a:cxnLst/>
                            <a:rect l="0" t="0" r="0" b="0"/>
                            <a:pathLst>
                              <a:path w="57467" h="9972675">
                                <a:moveTo>
                                  <a:pt x="0" y="0"/>
                                </a:moveTo>
                                <a:lnTo>
                                  <a:pt x="57467" y="0"/>
                                </a:lnTo>
                                <a:lnTo>
                                  <a:pt x="57467" y="9972675"/>
                                </a:lnTo>
                                <a:lnTo>
                                  <a:pt x="0" y="9972675"/>
                                </a:lnTo>
                                <a:lnTo>
                                  <a:pt x="0" y="0"/>
                                </a:lnTo>
                              </a:path>
                            </a:pathLst>
                          </a:custGeom>
                          <a:ln w="0" cap="flat">
                            <a:miter lim="127000"/>
                          </a:ln>
                        </wps:spPr>
                        <wps:style>
                          <a:lnRef idx="0">
                            <a:srgbClr val="000000">
                              <a:alpha val="0"/>
                            </a:srgbClr>
                          </a:lnRef>
                          <a:fillRef idx="1">
                            <a:srgbClr val="041E42"/>
                          </a:fillRef>
                          <a:effectRef idx="0">
                            <a:scrgbClr r="0" g="0" b="0"/>
                          </a:effectRef>
                          <a:fontRef idx="none"/>
                        </wps:style>
                        <wps:bodyPr/>
                      </wps:wsp>
                    </wpg:wgp>
                  </a:graphicData>
                </a:graphic>
              </wp:anchor>
            </w:drawing>
          </mc:Choice>
          <mc:Fallback xmlns:a="http://schemas.openxmlformats.org/drawingml/2006/main" xmlns:pic="http://schemas.openxmlformats.org/drawingml/2006/picture" xmlns:arto="http://schemas.microsoft.com/office/word/2006/arto">
            <w:pict w14:anchorId="5701C8F8">
              <v:group id="Group 19436" style="width:4.525pt;height:785.25pt;position:absolute;mso-position-horizontal-relative:page;mso-position-horizontal:absolute;margin-left:24pt;mso-position-vertical-relative:page;margin-top:28.5pt;" coordsize="574,99726">
                <v:shape id="Shape 21067" style="position:absolute;width:574;height:99726;left:0;top:0;" coordsize="57467,9972675" path="m0,0l57467,0l57467,9972675l0,9972675l0,0">
                  <v:stroke on="false" weight="0pt" color="#000000" opacity="0" miterlimit="10" joinstyle="miter" endcap="flat"/>
                  <v:fill on="true" color="#041e42"/>
                </v:shape>
                <w10:wrap type="square"/>
              </v:group>
            </w:pict>
          </mc:Fallback>
        </mc:AlternateContent>
      </w:r>
      <w:r>
        <w:rPr>
          <w:rFonts w:ascii="Calibri" w:eastAsia="Calibri" w:hAnsi="Calibri" w:cs="Calibri"/>
          <w:noProof/>
        </w:rPr>
        <mc:AlternateContent>
          <mc:Choice Requires="wpg">
            <w:drawing>
              <wp:anchor distT="0" distB="0" distL="114300" distR="114300" simplePos="0" relativeHeight="251658263" behindDoc="0" locked="0" layoutInCell="1" allowOverlap="1" wp14:anchorId="7C14C52D" wp14:editId="43DD3793">
                <wp:simplePos x="0" y="0"/>
                <wp:positionH relativeFrom="page">
                  <wp:posOffset>7200900</wp:posOffset>
                </wp:positionH>
                <wp:positionV relativeFrom="page">
                  <wp:posOffset>361950</wp:posOffset>
                </wp:positionV>
                <wp:extent cx="57150" cy="9972675"/>
                <wp:effectExtent l="0" t="0" r="0" b="0"/>
                <wp:wrapSquare wrapText="bothSides"/>
                <wp:docPr id="19437" name="Group 19437"/>
                <wp:cNvGraphicFramePr/>
                <a:graphic xmlns:a="http://schemas.openxmlformats.org/drawingml/2006/main">
                  <a:graphicData uri="http://schemas.microsoft.com/office/word/2010/wordprocessingGroup">
                    <wpg:wgp>
                      <wpg:cNvGrpSpPr/>
                      <wpg:grpSpPr>
                        <a:xfrm>
                          <a:off x="0" y="0"/>
                          <a:ext cx="57150" cy="9972675"/>
                          <a:chOff x="0" y="0"/>
                          <a:chExt cx="57150" cy="9972675"/>
                        </a:xfrm>
                      </wpg:grpSpPr>
                      <wps:wsp>
                        <wps:cNvPr id="21068" name="Shape 21068"/>
                        <wps:cNvSpPr/>
                        <wps:spPr>
                          <a:xfrm>
                            <a:off x="0" y="0"/>
                            <a:ext cx="57150" cy="9972675"/>
                          </a:xfrm>
                          <a:custGeom>
                            <a:avLst/>
                            <a:gdLst/>
                            <a:ahLst/>
                            <a:cxnLst/>
                            <a:rect l="0" t="0" r="0" b="0"/>
                            <a:pathLst>
                              <a:path w="57150" h="9972675">
                                <a:moveTo>
                                  <a:pt x="0" y="0"/>
                                </a:moveTo>
                                <a:lnTo>
                                  <a:pt x="57150" y="0"/>
                                </a:lnTo>
                                <a:lnTo>
                                  <a:pt x="57150" y="9972675"/>
                                </a:lnTo>
                                <a:lnTo>
                                  <a:pt x="0" y="9972675"/>
                                </a:lnTo>
                                <a:lnTo>
                                  <a:pt x="0" y="0"/>
                                </a:lnTo>
                              </a:path>
                            </a:pathLst>
                          </a:custGeom>
                          <a:ln w="0" cap="flat">
                            <a:miter lim="127000"/>
                          </a:ln>
                        </wps:spPr>
                        <wps:style>
                          <a:lnRef idx="0">
                            <a:srgbClr val="000000">
                              <a:alpha val="0"/>
                            </a:srgbClr>
                          </a:lnRef>
                          <a:fillRef idx="1">
                            <a:srgbClr val="041E42"/>
                          </a:fillRef>
                          <a:effectRef idx="0">
                            <a:scrgbClr r="0" g="0" b="0"/>
                          </a:effectRef>
                          <a:fontRef idx="none"/>
                        </wps:style>
                        <wps:bodyPr/>
                      </wps:wsp>
                    </wpg:wgp>
                  </a:graphicData>
                </a:graphic>
              </wp:anchor>
            </w:drawing>
          </mc:Choice>
          <mc:Fallback xmlns:a="http://schemas.openxmlformats.org/drawingml/2006/main" xmlns:pic="http://schemas.openxmlformats.org/drawingml/2006/picture" xmlns:arto="http://schemas.microsoft.com/office/word/2006/arto">
            <w:pict w14:anchorId="580DA69C">
              <v:group id="Group 19437" style="width:4.5pt;height:785.25pt;position:absolute;mso-position-horizontal-relative:page;mso-position-horizontal:absolute;margin-left:567pt;mso-position-vertical-relative:page;margin-top:28.5pt;" coordsize="571,99726">
                <v:shape id="Shape 21069" style="position:absolute;width:571;height:99726;left:0;top:0;" coordsize="57150,9972675" path="m0,0l57150,0l57150,9972675l0,9972675l0,0">
                  <v:stroke on="false" weight="0pt" color="#000000" opacity="0" miterlimit="10" joinstyle="miter" endcap="flat"/>
                  <v:fill on="true" color="#041e42"/>
                </v:shape>
                <w10:wrap type="square"/>
              </v:group>
            </w:pict>
          </mc:Fallback>
        </mc:AlternateContent>
      </w:r>
      <w:r>
        <w:t xml:space="preserve">Holding attendance panel meetings to address concerns with families and develop an action plan to support. </w:t>
      </w:r>
    </w:p>
    <w:p w14:paraId="065AB22C" w14:textId="77777777" w:rsidR="003E24C6" w:rsidRPr="00C50B7E" w:rsidRDefault="00315965">
      <w:pPr>
        <w:numPr>
          <w:ilvl w:val="1"/>
          <w:numId w:val="16"/>
        </w:numPr>
        <w:ind w:right="9" w:hanging="360"/>
        <w:rPr>
          <w:color w:val="auto"/>
        </w:rPr>
      </w:pPr>
      <w:r w:rsidRPr="00C50B7E">
        <w:rPr>
          <w:color w:val="auto"/>
        </w:rPr>
        <w:t xml:space="preserve">Referrals to family resource worker to involve wider agencies. </w:t>
      </w:r>
    </w:p>
    <w:p w14:paraId="31206EAF" w14:textId="7159BAC8" w:rsidR="00FB7A40" w:rsidRPr="00C50B7E" w:rsidRDefault="00FB7A40" w:rsidP="00FB7A40">
      <w:pPr>
        <w:numPr>
          <w:ilvl w:val="1"/>
          <w:numId w:val="16"/>
        </w:numPr>
        <w:spacing w:after="0"/>
        <w:ind w:right="9" w:hanging="360"/>
        <w:jc w:val="left"/>
        <w:rPr>
          <w:color w:val="auto"/>
        </w:rPr>
      </w:pPr>
      <w:r w:rsidRPr="00C50B7E">
        <w:rPr>
          <w:color w:val="auto"/>
        </w:rPr>
        <w:t>School will seek advice from the Inclusion Support Advisory Teacher as part of Children’s Services at Derbyshire County Council where appropriate.</w:t>
      </w:r>
    </w:p>
    <w:p w14:paraId="607205A5" w14:textId="77777777" w:rsidR="003E24C6" w:rsidRDefault="00315965">
      <w:pPr>
        <w:numPr>
          <w:ilvl w:val="1"/>
          <w:numId w:val="16"/>
        </w:numPr>
        <w:ind w:right="9" w:hanging="360"/>
      </w:pPr>
      <w:r>
        <w:t xml:space="preserve">Engaging with LA attendance teams. </w:t>
      </w:r>
    </w:p>
    <w:p w14:paraId="2C835184" w14:textId="77777777" w:rsidR="00F924E9" w:rsidRPr="00F924E9" w:rsidRDefault="00315965" w:rsidP="00F924E9">
      <w:pPr>
        <w:numPr>
          <w:ilvl w:val="1"/>
          <w:numId w:val="16"/>
        </w:numPr>
        <w:spacing w:after="0"/>
        <w:ind w:right="9" w:hanging="360"/>
        <w:jc w:val="left"/>
        <w:rPr>
          <w:color w:val="FF0000"/>
        </w:rPr>
      </w:pPr>
      <w:r>
        <w:t xml:space="preserve">Using fixed penalty notices. </w:t>
      </w:r>
    </w:p>
    <w:p w14:paraId="2DF9BCE8" w14:textId="3DB8A784" w:rsidR="003E24C6" w:rsidRDefault="003E24C6">
      <w:pPr>
        <w:spacing w:after="231" w:line="259" w:lineRule="auto"/>
        <w:ind w:left="1441" w:firstLine="0"/>
        <w:jc w:val="left"/>
      </w:pPr>
    </w:p>
    <w:p w14:paraId="60D0E2B3" w14:textId="77777777" w:rsidR="003E24C6" w:rsidRDefault="00315965">
      <w:pPr>
        <w:spacing w:after="197"/>
        <w:ind w:left="10" w:right="9"/>
      </w:pPr>
      <w:r>
        <w:rPr>
          <w:b/>
        </w:rPr>
        <w:t xml:space="preserve"> </w:t>
      </w:r>
      <w:r>
        <w:t xml:space="preserve">The school will use attendance data, in line with the ‘Monitoring and analysing absence’ section of this policy, to develop specific strategies to improve attendance where patterns of absence are emerging. These strategies will be developed on a case-by-case </w:t>
      </w:r>
      <w:proofErr w:type="gramStart"/>
      <w:r>
        <w:t>basis, and</w:t>
      </w:r>
      <w:proofErr w:type="gramEnd"/>
      <w:r>
        <w:t xml:space="preserve"> will consider the </w:t>
      </w:r>
      <w:proofErr w:type="gramStart"/>
      <w:r>
        <w:t>particular needs</w:t>
      </w:r>
      <w:proofErr w:type="gramEnd"/>
      <w:r>
        <w:t xml:space="preserve"> of the pupils whom the intervention is designed to target.</w:t>
      </w:r>
      <w:r>
        <w:rPr>
          <w:b/>
        </w:rPr>
        <w:t xml:space="preserve"> </w:t>
      </w:r>
    </w:p>
    <w:p w14:paraId="4895E5BD" w14:textId="77777777" w:rsidR="003E24C6" w:rsidRDefault="00315965">
      <w:pPr>
        <w:spacing w:after="224"/>
        <w:ind w:left="10" w:right="9"/>
      </w:pPr>
      <w:r>
        <w:t xml:space="preserve">The school will acknowledge outstanding attendance and punctuality in the following ways: </w:t>
      </w:r>
    </w:p>
    <w:p w14:paraId="399B4F0A" w14:textId="77777777" w:rsidR="003E24C6" w:rsidRDefault="00315965">
      <w:pPr>
        <w:numPr>
          <w:ilvl w:val="0"/>
          <w:numId w:val="16"/>
        </w:numPr>
        <w:ind w:right="9" w:hanging="360"/>
      </w:pPr>
      <w:r>
        <w:t xml:space="preserve">Weekly class attendance cup as part of celebration assembly </w:t>
      </w:r>
    </w:p>
    <w:p w14:paraId="16340222" w14:textId="77777777" w:rsidR="003E24C6" w:rsidRDefault="00315965">
      <w:pPr>
        <w:numPr>
          <w:ilvl w:val="0"/>
          <w:numId w:val="16"/>
        </w:numPr>
        <w:spacing w:after="26"/>
        <w:ind w:right="9" w:hanging="360"/>
      </w:pPr>
      <w:r>
        <w:t xml:space="preserve">Termly class attendance prize </w:t>
      </w:r>
    </w:p>
    <w:p w14:paraId="6442A179" w14:textId="77777777" w:rsidR="003E24C6" w:rsidRDefault="00315965">
      <w:pPr>
        <w:numPr>
          <w:ilvl w:val="0"/>
          <w:numId w:val="16"/>
        </w:numPr>
        <w:ind w:right="9" w:hanging="360"/>
      </w:pPr>
      <w:r>
        <w:t>‘</w:t>
      </w:r>
      <w:proofErr w:type="spellStart"/>
      <w:r>
        <w:t>Attendopoly</w:t>
      </w:r>
      <w:proofErr w:type="spellEnd"/>
      <w:r>
        <w:t xml:space="preserve">’ game as part of the school celebration assembly </w:t>
      </w:r>
    </w:p>
    <w:p w14:paraId="5E1FAE83" w14:textId="3AD41262" w:rsidR="00FB7A40" w:rsidRPr="00C50B7E" w:rsidRDefault="00315965" w:rsidP="00FB7A40">
      <w:pPr>
        <w:numPr>
          <w:ilvl w:val="0"/>
          <w:numId w:val="16"/>
        </w:numPr>
        <w:spacing w:after="0"/>
        <w:ind w:right="9" w:hanging="360"/>
        <w:rPr>
          <w:color w:val="auto"/>
        </w:rPr>
      </w:pPr>
      <w:r w:rsidRPr="00C50B7E">
        <w:rPr>
          <w:color w:val="auto"/>
        </w:rPr>
        <w:t xml:space="preserve">End of year outstanding celebration award. </w:t>
      </w:r>
    </w:p>
    <w:p w14:paraId="3A210925" w14:textId="633958C8" w:rsidR="00FB7A40" w:rsidRPr="00C50B7E" w:rsidRDefault="00FB7A40" w:rsidP="00FB7A40">
      <w:pPr>
        <w:numPr>
          <w:ilvl w:val="0"/>
          <w:numId w:val="16"/>
        </w:numPr>
        <w:spacing w:after="0"/>
        <w:ind w:right="9" w:hanging="360"/>
        <w:rPr>
          <w:color w:val="auto"/>
        </w:rPr>
      </w:pPr>
      <w:r w:rsidRPr="00C50B7E">
        <w:rPr>
          <w:color w:val="auto"/>
        </w:rPr>
        <w:t xml:space="preserve">Individual acknowledgement with children </w:t>
      </w:r>
      <w:proofErr w:type="spellStart"/>
      <w:proofErr w:type="gramStart"/>
      <w:r w:rsidRPr="00C50B7E">
        <w:rPr>
          <w:color w:val="auto"/>
        </w:rPr>
        <w:t>where</w:t>
      </w:r>
      <w:proofErr w:type="spellEnd"/>
      <w:proofErr w:type="gramEnd"/>
      <w:r w:rsidRPr="00C50B7E">
        <w:rPr>
          <w:color w:val="auto"/>
        </w:rPr>
        <w:t xml:space="preserve"> deemed appropriate</w:t>
      </w:r>
    </w:p>
    <w:p w14:paraId="1660A39F" w14:textId="77777777" w:rsidR="00FB7A40" w:rsidRPr="00FB7A40" w:rsidRDefault="00FB7A40" w:rsidP="00FB7A40">
      <w:pPr>
        <w:spacing w:after="0"/>
        <w:ind w:left="706" w:right="9" w:firstLine="0"/>
        <w:rPr>
          <w:color w:val="FF0000"/>
        </w:rPr>
      </w:pPr>
    </w:p>
    <w:p w14:paraId="1B87C5FC" w14:textId="77777777" w:rsidR="003E24C6" w:rsidRDefault="00315965" w:rsidP="00A54A1A">
      <w:pPr>
        <w:pStyle w:val="Heading1"/>
        <w:numPr>
          <w:ilvl w:val="0"/>
          <w:numId w:val="27"/>
        </w:numPr>
        <w:ind w:left="411"/>
      </w:pPr>
      <w:r>
        <w:t xml:space="preserve">Working with parents to improve attendance </w:t>
      </w:r>
    </w:p>
    <w:p w14:paraId="42C313B6" w14:textId="2B3C058F" w:rsidR="003E24C6" w:rsidRDefault="00315965">
      <w:pPr>
        <w:ind w:left="10" w:right="9"/>
        <w:rPr>
          <w:color w:val="auto"/>
        </w:rPr>
      </w:pPr>
      <w:r>
        <w:t xml:space="preserve">The school will work to cultivate strong, respectful relationships with parents and families to ensure their trust and engagement. Open and honest communication will be maintained with pupils and their families about the expectations of school life, attendance and performance so that they understand what to expect and what is expected of them. The school will liaise with other agencies working with pupils and their families to support attendance, e.g. </w:t>
      </w:r>
      <w:r w:rsidRPr="00C50B7E">
        <w:rPr>
          <w:color w:val="auto"/>
        </w:rPr>
        <w:t xml:space="preserve">social </w:t>
      </w:r>
      <w:r w:rsidR="000D5A3E" w:rsidRPr="00C50B7E">
        <w:rPr>
          <w:color w:val="auto"/>
        </w:rPr>
        <w:t>care, school health teams, BCC Family Support Worker</w:t>
      </w:r>
      <w:r w:rsidRPr="00C50B7E">
        <w:rPr>
          <w:color w:val="auto"/>
        </w:rPr>
        <w:t xml:space="preserve">. </w:t>
      </w:r>
    </w:p>
    <w:p w14:paraId="0556A478" w14:textId="77777777" w:rsidR="00C50B7E" w:rsidRPr="00C50B7E" w:rsidRDefault="00C50B7E">
      <w:pPr>
        <w:ind w:left="10" w:right="9"/>
        <w:rPr>
          <w:color w:val="auto"/>
        </w:rPr>
      </w:pPr>
    </w:p>
    <w:p w14:paraId="50D80BAD" w14:textId="77777777" w:rsidR="003E24C6" w:rsidRDefault="00315965">
      <w:pPr>
        <w:spacing w:after="197"/>
        <w:ind w:left="10" w:right="9"/>
      </w:pPr>
      <w:r>
        <w:t xml:space="preserve">The school will ensure that there are two sets of emergency contact details for each pupil wherever possible to ensure the school has additional options for getting in touch with adults responsible for a pupil where the pupil is absent without notification or authorisation. </w:t>
      </w:r>
    </w:p>
    <w:p w14:paraId="0B44CE88" w14:textId="77777777" w:rsidR="003E24C6" w:rsidRDefault="00315965">
      <w:pPr>
        <w:spacing w:after="201"/>
        <w:ind w:left="10" w:right="9"/>
      </w:pPr>
      <w:r>
        <w:t xml:space="preserve">The school will ensure that parents are aware of their legal duty to ensure that their child attends school regularly and to facilitate their child’s legal right to a full-time education – parents will be made aware that this means their child must attend school every day that it is open, save for in certain circumstances, e.g. sickness or absences that have been authorised by the headteacher in advance. The school will regularly inform parents about their child’s levels of attendance, absence and punctuality, and will ensure that parents are aware of the benefits that regular attendance at school can have for their child educationally, socially and developmentally. </w:t>
      </w:r>
    </w:p>
    <w:p w14:paraId="69B3F359" w14:textId="77777777" w:rsidR="003E24C6" w:rsidRDefault="00315965">
      <w:pPr>
        <w:spacing w:after="197"/>
        <w:ind w:left="10" w:right="9"/>
      </w:pPr>
      <w:r>
        <w:t xml:space="preserve">If a pattern of absence becomes problematic, the attendance officer will work collaboratively with the pupil and their parents to improve attendance by addressing the specific barriers that prevent the pupil from being able to attend school regularly.  The school will always take into consideration the sensitivity of some of the reasons for pupil absence and will approach families to offer support rather than immediately reach for punitive approaches. </w:t>
      </w:r>
    </w:p>
    <w:p w14:paraId="378B8329" w14:textId="1471BCD1" w:rsidR="003E24C6" w:rsidRDefault="00315965">
      <w:pPr>
        <w:spacing w:after="251"/>
        <w:ind w:left="10" w:right="9"/>
      </w:pPr>
      <w:r>
        <w:rPr>
          <w:rFonts w:ascii="Calibri" w:eastAsia="Calibri" w:hAnsi="Calibri" w:cs="Calibri"/>
          <w:noProof/>
        </w:rPr>
        <mc:AlternateContent>
          <mc:Choice Requires="wpg">
            <w:drawing>
              <wp:anchor distT="0" distB="0" distL="114300" distR="114300" simplePos="0" relativeHeight="251658264" behindDoc="0" locked="0" layoutInCell="1" allowOverlap="1" wp14:anchorId="18A9CF5B" wp14:editId="45849E70">
                <wp:simplePos x="0" y="0"/>
                <wp:positionH relativeFrom="page">
                  <wp:posOffset>304800</wp:posOffset>
                </wp:positionH>
                <wp:positionV relativeFrom="page">
                  <wp:posOffset>361950</wp:posOffset>
                </wp:positionV>
                <wp:extent cx="57467" cy="9972675"/>
                <wp:effectExtent l="0" t="0" r="0" b="0"/>
                <wp:wrapSquare wrapText="bothSides"/>
                <wp:docPr id="19152" name="Group 19152"/>
                <wp:cNvGraphicFramePr/>
                <a:graphic xmlns:a="http://schemas.openxmlformats.org/drawingml/2006/main">
                  <a:graphicData uri="http://schemas.microsoft.com/office/word/2010/wordprocessingGroup">
                    <wpg:wgp>
                      <wpg:cNvGrpSpPr/>
                      <wpg:grpSpPr>
                        <a:xfrm>
                          <a:off x="0" y="0"/>
                          <a:ext cx="57467" cy="9972675"/>
                          <a:chOff x="0" y="0"/>
                          <a:chExt cx="57467" cy="9972675"/>
                        </a:xfrm>
                      </wpg:grpSpPr>
                      <wps:wsp>
                        <wps:cNvPr id="21070" name="Shape 21070"/>
                        <wps:cNvSpPr/>
                        <wps:spPr>
                          <a:xfrm>
                            <a:off x="0" y="0"/>
                            <a:ext cx="57467" cy="9972675"/>
                          </a:xfrm>
                          <a:custGeom>
                            <a:avLst/>
                            <a:gdLst/>
                            <a:ahLst/>
                            <a:cxnLst/>
                            <a:rect l="0" t="0" r="0" b="0"/>
                            <a:pathLst>
                              <a:path w="57467" h="9972675">
                                <a:moveTo>
                                  <a:pt x="0" y="0"/>
                                </a:moveTo>
                                <a:lnTo>
                                  <a:pt x="57467" y="0"/>
                                </a:lnTo>
                                <a:lnTo>
                                  <a:pt x="57467" y="9972675"/>
                                </a:lnTo>
                                <a:lnTo>
                                  <a:pt x="0" y="9972675"/>
                                </a:lnTo>
                                <a:lnTo>
                                  <a:pt x="0" y="0"/>
                                </a:lnTo>
                              </a:path>
                            </a:pathLst>
                          </a:custGeom>
                          <a:ln w="0" cap="flat">
                            <a:miter lim="127000"/>
                          </a:ln>
                        </wps:spPr>
                        <wps:style>
                          <a:lnRef idx="0">
                            <a:srgbClr val="000000">
                              <a:alpha val="0"/>
                            </a:srgbClr>
                          </a:lnRef>
                          <a:fillRef idx="1">
                            <a:srgbClr val="041E42"/>
                          </a:fillRef>
                          <a:effectRef idx="0">
                            <a:scrgbClr r="0" g="0" b="0"/>
                          </a:effectRef>
                          <a:fontRef idx="none"/>
                        </wps:style>
                        <wps:bodyPr/>
                      </wps:wsp>
                    </wpg:wgp>
                  </a:graphicData>
                </a:graphic>
              </wp:anchor>
            </w:drawing>
          </mc:Choice>
          <mc:Fallback xmlns:a="http://schemas.openxmlformats.org/drawingml/2006/main" xmlns:pic="http://schemas.openxmlformats.org/drawingml/2006/picture" xmlns:arto="http://schemas.microsoft.com/office/word/2006/arto">
            <w:pict w14:anchorId="1E756331">
              <v:group id="Group 19152" style="width:4.525pt;height:785.25pt;position:absolute;mso-position-horizontal-relative:page;mso-position-horizontal:absolute;margin-left:24pt;mso-position-vertical-relative:page;margin-top:28.5pt;" coordsize="574,99726">
                <v:shape id="Shape 21071" style="position:absolute;width:574;height:99726;left:0;top:0;" coordsize="57467,9972675" path="m0,0l57467,0l57467,9972675l0,9972675l0,0">
                  <v:stroke on="false" weight="0pt" color="#000000" opacity="0" miterlimit="10" joinstyle="miter" endcap="flat"/>
                  <v:fill on="true" color="#041e42"/>
                </v:shape>
                <w10:wrap type="square"/>
              </v:group>
            </w:pict>
          </mc:Fallback>
        </mc:AlternateContent>
      </w:r>
      <w:r>
        <w:rPr>
          <w:rFonts w:ascii="Calibri" w:eastAsia="Calibri" w:hAnsi="Calibri" w:cs="Calibri"/>
          <w:noProof/>
        </w:rPr>
        <mc:AlternateContent>
          <mc:Choice Requires="wpg">
            <w:drawing>
              <wp:anchor distT="0" distB="0" distL="114300" distR="114300" simplePos="0" relativeHeight="251658265" behindDoc="0" locked="0" layoutInCell="1" allowOverlap="1" wp14:anchorId="0BBF1A5D" wp14:editId="3D6315F0">
                <wp:simplePos x="0" y="0"/>
                <wp:positionH relativeFrom="page">
                  <wp:posOffset>7200900</wp:posOffset>
                </wp:positionH>
                <wp:positionV relativeFrom="page">
                  <wp:posOffset>361950</wp:posOffset>
                </wp:positionV>
                <wp:extent cx="57150" cy="9972675"/>
                <wp:effectExtent l="0" t="0" r="0" b="0"/>
                <wp:wrapSquare wrapText="bothSides"/>
                <wp:docPr id="19153" name="Group 19153"/>
                <wp:cNvGraphicFramePr/>
                <a:graphic xmlns:a="http://schemas.openxmlformats.org/drawingml/2006/main">
                  <a:graphicData uri="http://schemas.microsoft.com/office/word/2010/wordprocessingGroup">
                    <wpg:wgp>
                      <wpg:cNvGrpSpPr/>
                      <wpg:grpSpPr>
                        <a:xfrm>
                          <a:off x="0" y="0"/>
                          <a:ext cx="57150" cy="9972675"/>
                          <a:chOff x="0" y="0"/>
                          <a:chExt cx="57150" cy="9972675"/>
                        </a:xfrm>
                      </wpg:grpSpPr>
                      <wps:wsp>
                        <wps:cNvPr id="21072" name="Shape 21072"/>
                        <wps:cNvSpPr/>
                        <wps:spPr>
                          <a:xfrm>
                            <a:off x="0" y="0"/>
                            <a:ext cx="57150" cy="9972675"/>
                          </a:xfrm>
                          <a:custGeom>
                            <a:avLst/>
                            <a:gdLst/>
                            <a:ahLst/>
                            <a:cxnLst/>
                            <a:rect l="0" t="0" r="0" b="0"/>
                            <a:pathLst>
                              <a:path w="57150" h="9972675">
                                <a:moveTo>
                                  <a:pt x="0" y="0"/>
                                </a:moveTo>
                                <a:lnTo>
                                  <a:pt x="57150" y="0"/>
                                </a:lnTo>
                                <a:lnTo>
                                  <a:pt x="57150" y="9972675"/>
                                </a:lnTo>
                                <a:lnTo>
                                  <a:pt x="0" y="9972675"/>
                                </a:lnTo>
                                <a:lnTo>
                                  <a:pt x="0" y="0"/>
                                </a:lnTo>
                              </a:path>
                            </a:pathLst>
                          </a:custGeom>
                          <a:ln w="0" cap="flat">
                            <a:miter lim="127000"/>
                          </a:ln>
                        </wps:spPr>
                        <wps:style>
                          <a:lnRef idx="0">
                            <a:srgbClr val="000000">
                              <a:alpha val="0"/>
                            </a:srgbClr>
                          </a:lnRef>
                          <a:fillRef idx="1">
                            <a:srgbClr val="041E42"/>
                          </a:fillRef>
                          <a:effectRef idx="0">
                            <a:scrgbClr r="0" g="0" b="0"/>
                          </a:effectRef>
                          <a:fontRef idx="none"/>
                        </wps:style>
                        <wps:bodyPr/>
                      </wps:wsp>
                    </wpg:wgp>
                  </a:graphicData>
                </a:graphic>
              </wp:anchor>
            </w:drawing>
          </mc:Choice>
          <mc:Fallback xmlns:a="http://schemas.openxmlformats.org/drawingml/2006/main" xmlns:pic="http://schemas.openxmlformats.org/drawingml/2006/picture" xmlns:arto="http://schemas.microsoft.com/office/word/2006/arto">
            <w:pict w14:anchorId="759C731C">
              <v:group id="Group 19153" style="width:4.5pt;height:785.25pt;position:absolute;mso-position-horizontal-relative:page;mso-position-horizontal:absolute;margin-left:567pt;mso-position-vertical-relative:page;margin-top:28.5pt;" coordsize="571,99726">
                <v:shape id="Shape 21073" style="position:absolute;width:571;height:99726;left:0;top:0;" coordsize="57150,9972675" path="m0,0l57150,0l57150,9972675l0,9972675l0,0">
                  <v:stroke on="false" weight="0pt" color="#000000" opacity="0" miterlimit="10" joinstyle="miter" endcap="flat"/>
                  <v:fill on="true" color="#041e42"/>
                </v:shape>
                <w10:wrap type="square"/>
              </v:group>
            </w:pict>
          </mc:Fallback>
        </mc:AlternateContent>
      </w:r>
      <w:r>
        <w:t>Where these barriers are related to the pupil’s experience in school, e.g. bullying, the attendance officer will work with the headteacher and any relevant school staff, e.g. the DSL and SEN</w:t>
      </w:r>
      <w:r w:rsidR="00FB7A40">
        <w:t>D</w:t>
      </w:r>
      <w:r>
        <w:t xml:space="preserve">CO, to address this. Where the barriers are outside of the school’s control, e.g. they are related to issues within the pupil’s family, the attendance officer will liaise with any relevant external agencies or authorities, e.g. children’s social care or the LA, and will encourage parents to access support that they may need. </w:t>
      </w:r>
    </w:p>
    <w:p w14:paraId="7E338FF6" w14:textId="77777777" w:rsidR="003E24C6" w:rsidRDefault="00315965" w:rsidP="00A54A1A">
      <w:pPr>
        <w:pStyle w:val="Heading1"/>
        <w:numPr>
          <w:ilvl w:val="0"/>
          <w:numId w:val="27"/>
        </w:numPr>
        <w:ind w:left="411"/>
      </w:pPr>
      <w:r>
        <w:t xml:space="preserve">Persistent absence (PA) </w:t>
      </w:r>
    </w:p>
    <w:p w14:paraId="1B26C8EE" w14:textId="77777777" w:rsidR="003E24C6" w:rsidRDefault="00315965">
      <w:pPr>
        <w:spacing w:after="225"/>
        <w:ind w:left="10" w:right="9"/>
      </w:pPr>
      <w:r>
        <w:t xml:space="preserve">There are various groups of pupils who may be vulnerable to high absence and PA, such as: </w:t>
      </w:r>
    </w:p>
    <w:p w14:paraId="39F70FFA" w14:textId="77777777" w:rsidR="003E24C6" w:rsidRDefault="00315965">
      <w:pPr>
        <w:numPr>
          <w:ilvl w:val="0"/>
          <w:numId w:val="17"/>
        </w:numPr>
        <w:ind w:right="9" w:hanging="360"/>
      </w:pPr>
      <w:r>
        <w:t xml:space="preserve">Children in need </w:t>
      </w:r>
    </w:p>
    <w:p w14:paraId="562CC887" w14:textId="77777777" w:rsidR="003E24C6" w:rsidRDefault="00315965">
      <w:pPr>
        <w:numPr>
          <w:ilvl w:val="0"/>
          <w:numId w:val="17"/>
        </w:numPr>
        <w:ind w:right="9" w:hanging="360"/>
      </w:pPr>
      <w:r>
        <w:t xml:space="preserve">LAC </w:t>
      </w:r>
    </w:p>
    <w:p w14:paraId="0F15D3AA" w14:textId="77777777" w:rsidR="003E24C6" w:rsidRDefault="00315965">
      <w:pPr>
        <w:numPr>
          <w:ilvl w:val="0"/>
          <w:numId w:val="17"/>
        </w:numPr>
        <w:ind w:right="9" w:hanging="360"/>
      </w:pPr>
      <w:r>
        <w:t xml:space="preserve">Young carers </w:t>
      </w:r>
    </w:p>
    <w:p w14:paraId="5365D475" w14:textId="77777777" w:rsidR="003E24C6" w:rsidRDefault="00315965">
      <w:pPr>
        <w:numPr>
          <w:ilvl w:val="0"/>
          <w:numId w:val="17"/>
        </w:numPr>
        <w:ind w:right="9" w:hanging="360"/>
      </w:pPr>
      <w:r>
        <w:t xml:space="preserve">Pupils who are eligible for FSM </w:t>
      </w:r>
    </w:p>
    <w:p w14:paraId="04947316" w14:textId="77777777" w:rsidR="003E24C6" w:rsidRDefault="00315965">
      <w:pPr>
        <w:numPr>
          <w:ilvl w:val="0"/>
          <w:numId w:val="17"/>
        </w:numPr>
        <w:ind w:right="9" w:hanging="360"/>
      </w:pPr>
      <w:r>
        <w:t xml:space="preserve">Pupils with EAL </w:t>
      </w:r>
    </w:p>
    <w:p w14:paraId="4E0FB9A8" w14:textId="77777777" w:rsidR="003E24C6" w:rsidRDefault="00315965">
      <w:pPr>
        <w:numPr>
          <w:ilvl w:val="0"/>
          <w:numId w:val="17"/>
        </w:numPr>
        <w:ind w:right="9" w:hanging="360"/>
      </w:pPr>
      <w:r>
        <w:t xml:space="preserve">Pupils with SEND </w:t>
      </w:r>
    </w:p>
    <w:p w14:paraId="4C523161" w14:textId="77777777" w:rsidR="003E24C6" w:rsidRDefault="00315965">
      <w:pPr>
        <w:numPr>
          <w:ilvl w:val="0"/>
          <w:numId w:val="17"/>
        </w:numPr>
        <w:spacing w:after="167"/>
        <w:ind w:right="9" w:hanging="360"/>
      </w:pPr>
      <w:r>
        <w:t xml:space="preserve">Pupils who have faced bullying and/or discrimination </w:t>
      </w:r>
    </w:p>
    <w:p w14:paraId="083D3DCB" w14:textId="3B310FE4" w:rsidR="003E24C6" w:rsidRDefault="00315965">
      <w:pPr>
        <w:spacing w:after="223"/>
        <w:ind w:left="10" w:right="9"/>
      </w:pPr>
      <w:r>
        <w:t xml:space="preserve">The school will use </w:t>
      </w:r>
      <w:r w:rsidR="00E748F6">
        <w:t>several</w:t>
      </w:r>
      <w:r>
        <w:t xml:space="preserve"> methods to help support pupils at risk of PA to attend school. These include: </w:t>
      </w:r>
    </w:p>
    <w:p w14:paraId="30784946" w14:textId="77777777" w:rsidR="003E24C6" w:rsidRDefault="00315965">
      <w:pPr>
        <w:numPr>
          <w:ilvl w:val="0"/>
          <w:numId w:val="17"/>
        </w:numPr>
        <w:ind w:right="9" w:hanging="360"/>
      </w:pPr>
      <w:r>
        <w:t xml:space="preserve">Offering catch-up support to build confidence and bridge gaps. </w:t>
      </w:r>
    </w:p>
    <w:p w14:paraId="119FC292" w14:textId="77777777" w:rsidR="003E24C6" w:rsidRDefault="00315965">
      <w:pPr>
        <w:numPr>
          <w:ilvl w:val="0"/>
          <w:numId w:val="17"/>
        </w:numPr>
        <w:ind w:right="9" w:hanging="360"/>
      </w:pPr>
      <w:r>
        <w:t xml:space="preserve">Meeting with pupils to discuss patterns of absence, barriers to attendance, and any other problems they may be having. </w:t>
      </w:r>
    </w:p>
    <w:p w14:paraId="38F82119" w14:textId="77777777" w:rsidR="003E24C6" w:rsidRDefault="00315965">
      <w:pPr>
        <w:numPr>
          <w:ilvl w:val="0"/>
          <w:numId w:val="17"/>
        </w:numPr>
        <w:ind w:right="9" w:hanging="360"/>
      </w:pPr>
      <w:r>
        <w:t xml:space="preserve">Establishing plans to remove barriers and provide additional support. </w:t>
      </w:r>
    </w:p>
    <w:p w14:paraId="221A8F8E" w14:textId="77777777" w:rsidR="003E24C6" w:rsidRDefault="00315965">
      <w:pPr>
        <w:numPr>
          <w:ilvl w:val="0"/>
          <w:numId w:val="17"/>
        </w:numPr>
        <w:ind w:right="9" w:hanging="360"/>
      </w:pPr>
      <w:r>
        <w:t xml:space="preserve">Leading weekly check-ins to review progress and the impact of support. </w:t>
      </w:r>
    </w:p>
    <w:p w14:paraId="7001FB65" w14:textId="77777777" w:rsidR="003E24C6" w:rsidRDefault="00315965">
      <w:pPr>
        <w:numPr>
          <w:ilvl w:val="0"/>
          <w:numId w:val="17"/>
        </w:numPr>
        <w:ind w:right="9" w:hanging="360"/>
      </w:pPr>
      <w:r>
        <w:t xml:space="preserve">Making regular contact with families to discuss progress. </w:t>
      </w:r>
    </w:p>
    <w:p w14:paraId="17165678" w14:textId="77777777" w:rsidR="003E24C6" w:rsidRDefault="00315965">
      <w:pPr>
        <w:numPr>
          <w:ilvl w:val="0"/>
          <w:numId w:val="17"/>
        </w:numPr>
        <w:ind w:right="9" w:hanging="360"/>
      </w:pPr>
      <w:r>
        <w:t xml:space="preserve">Assessing whether an EHC plan or IHP may be appropriate. </w:t>
      </w:r>
    </w:p>
    <w:p w14:paraId="4EFFE7F9" w14:textId="77777777" w:rsidR="003E24C6" w:rsidRDefault="00315965">
      <w:pPr>
        <w:numPr>
          <w:ilvl w:val="0"/>
          <w:numId w:val="17"/>
        </w:numPr>
        <w:spacing w:after="196"/>
        <w:ind w:right="9" w:hanging="360"/>
      </w:pPr>
      <w:r>
        <w:t xml:space="preserve">Considering what support for re-engagement might be needed, including for vulnerable groups. </w:t>
      </w:r>
    </w:p>
    <w:p w14:paraId="4A732601" w14:textId="34EB2D7D" w:rsidR="003E24C6" w:rsidRDefault="00315965">
      <w:pPr>
        <w:spacing w:after="202"/>
        <w:ind w:left="10" w:right="9"/>
      </w:pPr>
      <w:r>
        <w:t xml:space="preserve">The school will focus particularly on pupils who have rates of absence over </w:t>
      </w:r>
      <w:proofErr w:type="gramStart"/>
      <w:r w:rsidR="00FB7A40">
        <w:t>10</w:t>
      </w:r>
      <w:r>
        <w:t xml:space="preserve"> percent, and</w:t>
      </w:r>
      <w:proofErr w:type="gramEnd"/>
      <w:r>
        <w:t xml:space="preserve"> will work with the LA and other partners to engage all relevant services needed to identify and address the wider barriers to attendance these pupils are facing. </w:t>
      </w:r>
    </w:p>
    <w:p w14:paraId="3E85D971" w14:textId="716F942E" w:rsidR="003E24C6" w:rsidRDefault="00315965">
      <w:pPr>
        <w:spacing w:after="248" w:line="273" w:lineRule="auto"/>
        <w:ind w:left="-5" w:right="1"/>
        <w:jc w:val="left"/>
      </w:pPr>
      <w:r>
        <w:t xml:space="preserve">Where a pupil at risk of PA is also at increased risk of harm, the school will work in conjunction with all relevant authorities, e.g. </w:t>
      </w:r>
      <w:r w:rsidRPr="00C50B7E">
        <w:rPr>
          <w:color w:val="auto"/>
        </w:rPr>
        <w:t>social</w:t>
      </w:r>
      <w:r w:rsidR="000D5A3E" w:rsidRPr="00C50B7E">
        <w:rPr>
          <w:color w:val="auto"/>
        </w:rPr>
        <w:t xml:space="preserve"> </w:t>
      </w:r>
      <w:r w:rsidRPr="00C50B7E">
        <w:rPr>
          <w:color w:val="auto"/>
        </w:rPr>
        <w:t xml:space="preserve">services, </w:t>
      </w:r>
      <w:r>
        <w:t>to support the pupil in line with the school’s duty of care. The school will also bear in mind that the continuation of severe PA following intervention may</w:t>
      </w:r>
      <w:proofErr w:type="gramStart"/>
      <w:r>
        <w:t>, in itself, constitute</w:t>
      </w:r>
      <w:proofErr w:type="gramEnd"/>
      <w:r>
        <w:t xml:space="preserve"> neglect, and will escalate any concerns in this regard in line with the Child Protection and Safeguarding Policy. </w:t>
      </w:r>
    </w:p>
    <w:p w14:paraId="2FF39F2A" w14:textId="334FC233" w:rsidR="003E24C6" w:rsidRDefault="00315965" w:rsidP="00A54A1A">
      <w:pPr>
        <w:pStyle w:val="Heading1"/>
        <w:numPr>
          <w:ilvl w:val="0"/>
          <w:numId w:val="27"/>
        </w:numPr>
        <w:ind w:left="411"/>
      </w:pPr>
      <w:r>
        <w:t xml:space="preserve">Legal intervention </w:t>
      </w:r>
      <w:r w:rsidR="00FE06A2">
        <w:t>and National framework for penalty notices</w:t>
      </w:r>
    </w:p>
    <w:p w14:paraId="302DE34D" w14:textId="77777777" w:rsidR="003E24C6" w:rsidRDefault="00315965">
      <w:pPr>
        <w:spacing w:after="257" w:line="273" w:lineRule="auto"/>
        <w:ind w:left="-5" w:right="1"/>
        <w:jc w:val="left"/>
      </w:pPr>
      <w:r>
        <w:t xml:space="preserve">The school will allow sufficient time for attendance interventions and engagement strategies to improve pupils’ attendance; however, where engagement strategies to improve attendance have not had the desired effect after one term, the attendance officer will consider:  </w:t>
      </w:r>
    </w:p>
    <w:p w14:paraId="6B75E107" w14:textId="1F4236B5" w:rsidR="003E24C6" w:rsidRDefault="00315965">
      <w:pPr>
        <w:numPr>
          <w:ilvl w:val="0"/>
          <w:numId w:val="18"/>
        </w:numPr>
        <w:ind w:right="9" w:hanging="360"/>
      </w:pPr>
      <w:r>
        <w:t xml:space="preserve">Holding a formal meeting with parents and the school’s </w:t>
      </w:r>
      <w:r w:rsidR="00FB7A40">
        <w:t>attendance lead / Headteacher</w:t>
      </w:r>
      <w:r>
        <w:t xml:space="preserve">.  </w:t>
      </w:r>
    </w:p>
    <w:p w14:paraId="594E45E5" w14:textId="3841771A" w:rsidR="00FB7A40" w:rsidRPr="00CE2BC7" w:rsidRDefault="00FB7A40" w:rsidP="00CE2BC7">
      <w:pPr>
        <w:numPr>
          <w:ilvl w:val="0"/>
          <w:numId w:val="18"/>
        </w:numPr>
        <w:ind w:right="9" w:hanging="360"/>
        <w:rPr>
          <w:color w:val="auto"/>
        </w:rPr>
      </w:pPr>
      <w:r w:rsidRPr="00CE2BC7">
        <w:rPr>
          <w:color w:val="auto"/>
        </w:rPr>
        <w:t>Developing a plan for improvement and support as part of the attendance panel process</w:t>
      </w:r>
      <w:r w:rsidR="00315965" w:rsidRPr="00CE2BC7">
        <w:rPr>
          <w:rFonts w:ascii="Calibri" w:eastAsia="Calibri" w:hAnsi="Calibri" w:cs="Calibri"/>
          <w:strike/>
          <w:noProof/>
          <w:color w:val="auto"/>
        </w:rPr>
        <mc:AlternateContent>
          <mc:Choice Requires="wpg">
            <w:drawing>
              <wp:anchor distT="0" distB="0" distL="114300" distR="114300" simplePos="0" relativeHeight="251658266" behindDoc="0" locked="0" layoutInCell="1" allowOverlap="1" wp14:anchorId="1D4D5BDA" wp14:editId="3BC96E7F">
                <wp:simplePos x="0" y="0"/>
                <wp:positionH relativeFrom="page">
                  <wp:posOffset>304800</wp:posOffset>
                </wp:positionH>
                <wp:positionV relativeFrom="page">
                  <wp:posOffset>361950</wp:posOffset>
                </wp:positionV>
                <wp:extent cx="57467" cy="9972675"/>
                <wp:effectExtent l="0" t="0" r="0" b="0"/>
                <wp:wrapSquare wrapText="bothSides"/>
                <wp:docPr id="19775" name="Group 19775"/>
                <wp:cNvGraphicFramePr/>
                <a:graphic xmlns:a="http://schemas.openxmlformats.org/drawingml/2006/main">
                  <a:graphicData uri="http://schemas.microsoft.com/office/word/2010/wordprocessingGroup">
                    <wpg:wgp>
                      <wpg:cNvGrpSpPr/>
                      <wpg:grpSpPr>
                        <a:xfrm>
                          <a:off x="0" y="0"/>
                          <a:ext cx="57467" cy="9972675"/>
                          <a:chOff x="0" y="0"/>
                          <a:chExt cx="57467" cy="9972675"/>
                        </a:xfrm>
                      </wpg:grpSpPr>
                      <wps:wsp>
                        <wps:cNvPr id="21074" name="Shape 21074"/>
                        <wps:cNvSpPr/>
                        <wps:spPr>
                          <a:xfrm>
                            <a:off x="0" y="0"/>
                            <a:ext cx="57467" cy="9972675"/>
                          </a:xfrm>
                          <a:custGeom>
                            <a:avLst/>
                            <a:gdLst/>
                            <a:ahLst/>
                            <a:cxnLst/>
                            <a:rect l="0" t="0" r="0" b="0"/>
                            <a:pathLst>
                              <a:path w="57467" h="9972675">
                                <a:moveTo>
                                  <a:pt x="0" y="0"/>
                                </a:moveTo>
                                <a:lnTo>
                                  <a:pt x="57467" y="0"/>
                                </a:lnTo>
                                <a:lnTo>
                                  <a:pt x="57467" y="9972675"/>
                                </a:lnTo>
                                <a:lnTo>
                                  <a:pt x="0" y="9972675"/>
                                </a:lnTo>
                                <a:lnTo>
                                  <a:pt x="0" y="0"/>
                                </a:lnTo>
                              </a:path>
                            </a:pathLst>
                          </a:custGeom>
                          <a:ln w="0" cap="flat">
                            <a:miter lim="127000"/>
                          </a:ln>
                        </wps:spPr>
                        <wps:style>
                          <a:lnRef idx="0">
                            <a:srgbClr val="000000">
                              <a:alpha val="0"/>
                            </a:srgbClr>
                          </a:lnRef>
                          <a:fillRef idx="1">
                            <a:srgbClr val="041E42"/>
                          </a:fillRef>
                          <a:effectRef idx="0">
                            <a:scrgbClr r="0" g="0" b="0"/>
                          </a:effectRef>
                          <a:fontRef idx="none"/>
                        </wps:style>
                        <wps:bodyPr/>
                      </wps:wsp>
                    </wpg:wgp>
                  </a:graphicData>
                </a:graphic>
              </wp:anchor>
            </w:drawing>
          </mc:Choice>
          <mc:Fallback xmlns:a="http://schemas.openxmlformats.org/drawingml/2006/main" xmlns:pic="http://schemas.openxmlformats.org/drawingml/2006/picture" xmlns:arto="http://schemas.microsoft.com/office/word/2006/arto">
            <w:pict w14:anchorId="3950C7BC">
              <v:group id="Group 19775" style="width:4.525pt;height:785.25pt;position:absolute;mso-position-horizontal-relative:page;mso-position-horizontal:absolute;margin-left:24pt;mso-position-vertical-relative:page;margin-top:28.5pt;" coordsize="574,99726">
                <v:shape id="Shape 21075" style="position:absolute;width:574;height:99726;left:0;top:0;" coordsize="57467,9972675" path="m0,0l57467,0l57467,9972675l0,9972675l0,0">
                  <v:stroke on="false" weight="0pt" color="#000000" opacity="0" miterlimit="10" joinstyle="miter" endcap="flat"/>
                  <v:fill on="true" color="#041e42"/>
                </v:shape>
                <w10:wrap type="square"/>
              </v:group>
            </w:pict>
          </mc:Fallback>
        </mc:AlternateContent>
      </w:r>
      <w:r w:rsidR="00315965" w:rsidRPr="00CE2BC7">
        <w:rPr>
          <w:rFonts w:ascii="Calibri" w:eastAsia="Calibri" w:hAnsi="Calibri" w:cs="Calibri"/>
          <w:strike/>
          <w:noProof/>
          <w:color w:val="auto"/>
        </w:rPr>
        <mc:AlternateContent>
          <mc:Choice Requires="wpg">
            <w:drawing>
              <wp:anchor distT="0" distB="0" distL="114300" distR="114300" simplePos="0" relativeHeight="251658267" behindDoc="0" locked="0" layoutInCell="1" allowOverlap="1" wp14:anchorId="39A0CFBC" wp14:editId="694E31B7">
                <wp:simplePos x="0" y="0"/>
                <wp:positionH relativeFrom="page">
                  <wp:posOffset>7200900</wp:posOffset>
                </wp:positionH>
                <wp:positionV relativeFrom="page">
                  <wp:posOffset>361950</wp:posOffset>
                </wp:positionV>
                <wp:extent cx="57150" cy="9972675"/>
                <wp:effectExtent l="0" t="0" r="0" b="0"/>
                <wp:wrapSquare wrapText="bothSides"/>
                <wp:docPr id="19776" name="Group 19776"/>
                <wp:cNvGraphicFramePr/>
                <a:graphic xmlns:a="http://schemas.openxmlformats.org/drawingml/2006/main">
                  <a:graphicData uri="http://schemas.microsoft.com/office/word/2010/wordprocessingGroup">
                    <wpg:wgp>
                      <wpg:cNvGrpSpPr/>
                      <wpg:grpSpPr>
                        <a:xfrm>
                          <a:off x="0" y="0"/>
                          <a:ext cx="57150" cy="9972675"/>
                          <a:chOff x="0" y="0"/>
                          <a:chExt cx="57150" cy="9972675"/>
                        </a:xfrm>
                      </wpg:grpSpPr>
                      <wps:wsp>
                        <wps:cNvPr id="21076" name="Shape 21076"/>
                        <wps:cNvSpPr/>
                        <wps:spPr>
                          <a:xfrm>
                            <a:off x="0" y="0"/>
                            <a:ext cx="57150" cy="9972675"/>
                          </a:xfrm>
                          <a:custGeom>
                            <a:avLst/>
                            <a:gdLst/>
                            <a:ahLst/>
                            <a:cxnLst/>
                            <a:rect l="0" t="0" r="0" b="0"/>
                            <a:pathLst>
                              <a:path w="57150" h="9972675">
                                <a:moveTo>
                                  <a:pt x="0" y="0"/>
                                </a:moveTo>
                                <a:lnTo>
                                  <a:pt x="57150" y="0"/>
                                </a:lnTo>
                                <a:lnTo>
                                  <a:pt x="57150" y="9972675"/>
                                </a:lnTo>
                                <a:lnTo>
                                  <a:pt x="0" y="9972675"/>
                                </a:lnTo>
                                <a:lnTo>
                                  <a:pt x="0" y="0"/>
                                </a:lnTo>
                              </a:path>
                            </a:pathLst>
                          </a:custGeom>
                          <a:ln w="0" cap="flat">
                            <a:miter lim="127000"/>
                          </a:ln>
                        </wps:spPr>
                        <wps:style>
                          <a:lnRef idx="0">
                            <a:srgbClr val="000000">
                              <a:alpha val="0"/>
                            </a:srgbClr>
                          </a:lnRef>
                          <a:fillRef idx="1">
                            <a:srgbClr val="041E42"/>
                          </a:fillRef>
                          <a:effectRef idx="0">
                            <a:scrgbClr r="0" g="0" b="0"/>
                          </a:effectRef>
                          <a:fontRef idx="none"/>
                        </wps:style>
                        <wps:bodyPr/>
                      </wps:wsp>
                    </wpg:wgp>
                  </a:graphicData>
                </a:graphic>
              </wp:anchor>
            </w:drawing>
          </mc:Choice>
          <mc:Fallback xmlns:a="http://schemas.openxmlformats.org/drawingml/2006/main" xmlns:pic="http://schemas.openxmlformats.org/drawingml/2006/picture" xmlns:arto="http://schemas.microsoft.com/office/word/2006/arto">
            <w:pict w14:anchorId="4FD78122">
              <v:group id="Group 19776" style="width:4.5pt;height:785.25pt;position:absolute;mso-position-horizontal-relative:page;mso-position-horizontal:absolute;margin-left:567pt;mso-position-vertical-relative:page;margin-top:28.5pt;" coordsize="571,99726">
                <v:shape id="Shape 21077" style="position:absolute;width:571;height:99726;left:0;top:0;" coordsize="57150,9972675" path="m0,0l57150,0l57150,9972675l0,9972675l0,0">
                  <v:stroke on="false" weight="0pt" color="#000000" opacity="0" miterlimit="10" joinstyle="miter" endcap="flat"/>
                  <v:fill on="true" color="#041e42"/>
                </v:shape>
                <w10:wrap type="square"/>
              </v:group>
            </w:pict>
          </mc:Fallback>
        </mc:AlternateContent>
      </w:r>
      <w:r w:rsidR="00315965" w:rsidRPr="00CE2BC7">
        <w:rPr>
          <w:strike/>
          <w:color w:val="auto"/>
        </w:rPr>
        <w:t xml:space="preserve"> </w:t>
      </w:r>
    </w:p>
    <w:p w14:paraId="46BDE479" w14:textId="0F13E526" w:rsidR="000D5A3E" w:rsidRPr="00CE2BC7" w:rsidRDefault="000D5A3E" w:rsidP="00FB7A40">
      <w:pPr>
        <w:numPr>
          <w:ilvl w:val="0"/>
          <w:numId w:val="18"/>
        </w:numPr>
        <w:spacing w:after="0"/>
        <w:ind w:left="396" w:right="9" w:firstLine="0"/>
        <w:jc w:val="left"/>
        <w:rPr>
          <w:strike/>
          <w:color w:val="auto"/>
        </w:rPr>
      </w:pPr>
      <w:r w:rsidRPr="00CE2BC7">
        <w:rPr>
          <w:color w:val="auto"/>
        </w:rPr>
        <w:t>Request for medical evidence re absence</w:t>
      </w:r>
    </w:p>
    <w:p w14:paraId="1CC4878D" w14:textId="7A197025" w:rsidR="00FB7A40" w:rsidRPr="00CE2BC7" w:rsidRDefault="00FB7A40" w:rsidP="00FB7A40">
      <w:pPr>
        <w:numPr>
          <w:ilvl w:val="0"/>
          <w:numId w:val="18"/>
        </w:numPr>
        <w:spacing w:after="0"/>
        <w:ind w:left="396" w:right="9" w:firstLine="0"/>
        <w:jc w:val="left"/>
        <w:rPr>
          <w:color w:val="auto"/>
        </w:rPr>
      </w:pPr>
      <w:r w:rsidRPr="00CE2BC7">
        <w:rPr>
          <w:color w:val="auto"/>
        </w:rPr>
        <w:t>School will seek advice from the Inclusion Support Advisory Teacher as part of Children’s Services at Derbyshire County Council where appropriate.</w:t>
      </w:r>
    </w:p>
    <w:p w14:paraId="49ED3F30" w14:textId="77777777" w:rsidR="003E24C6" w:rsidRDefault="00315965">
      <w:pPr>
        <w:numPr>
          <w:ilvl w:val="0"/>
          <w:numId w:val="18"/>
        </w:numPr>
        <w:spacing w:after="162"/>
        <w:ind w:right="9" w:hanging="360"/>
      </w:pPr>
      <w:r>
        <w:t xml:space="preserve">Engaging children’s social care where there are safeguarding concerns. </w:t>
      </w:r>
    </w:p>
    <w:p w14:paraId="2D9DE25D" w14:textId="77777777" w:rsidR="003E24C6" w:rsidRDefault="00315965">
      <w:pPr>
        <w:spacing w:after="197"/>
        <w:ind w:left="10" w:right="9"/>
      </w:pPr>
      <w:r>
        <w:t xml:space="preserve">Where the above measures are not effective, the headteacher will issue a fixed penalty notice in line with the LA’s code of conduct. </w:t>
      </w:r>
    </w:p>
    <w:p w14:paraId="50B485F9" w14:textId="77777777" w:rsidR="00FE06A2" w:rsidRDefault="00315965" w:rsidP="00FE06A2">
      <w:pPr>
        <w:spacing w:after="252"/>
        <w:ind w:left="10" w:right="9"/>
      </w:pPr>
      <w:r>
        <w:t xml:space="preserve">Where attendance still does not improve following a fixed penalty notice, the school will work with the LA to take forward attendance prosecution as a last resort.  </w:t>
      </w:r>
    </w:p>
    <w:p w14:paraId="0ED1CA98" w14:textId="77777777" w:rsidR="00FE06A2" w:rsidRPr="00CE2BC7" w:rsidRDefault="00FE06A2" w:rsidP="00FE06A2">
      <w:pPr>
        <w:spacing w:after="252"/>
        <w:ind w:left="10" w:right="9"/>
        <w:rPr>
          <w:rFonts w:eastAsia="Times New Roman"/>
          <w:color w:val="auto"/>
          <w:szCs w:val="22"/>
        </w:rPr>
      </w:pPr>
      <w:r w:rsidRPr="00CE2BC7">
        <w:rPr>
          <w:rFonts w:eastAsia="Times New Roman"/>
          <w:color w:val="auto"/>
          <w:szCs w:val="22"/>
        </w:rPr>
        <w:t xml:space="preserve">The new national threshold for consideration of legal action is 10 sessions of unauthorised absence in a rolling period of 10 school weeks. A school week means any week in which there is at least one school session. This can be met with any combination of unauthorised absence, including lates after close of register (Attendance code U) and unauthorised leave in term time (Attendance code G). </w:t>
      </w:r>
    </w:p>
    <w:p w14:paraId="378D56BA" w14:textId="4F1C6169" w:rsidR="00FE06A2" w:rsidRPr="00CE2BC7" w:rsidRDefault="00FE06A2" w:rsidP="00FE06A2">
      <w:pPr>
        <w:spacing w:after="252"/>
        <w:ind w:left="10" w:right="9"/>
        <w:rPr>
          <w:rFonts w:eastAsia="Times New Roman"/>
          <w:color w:val="auto"/>
          <w:szCs w:val="22"/>
        </w:rPr>
      </w:pPr>
      <w:r w:rsidRPr="00CE2BC7">
        <w:rPr>
          <w:rFonts w:eastAsia="Times New Roman"/>
          <w:color w:val="auto"/>
          <w:szCs w:val="22"/>
        </w:rPr>
        <w:t>If your child’s absence falls into this category the school will decide if further offers of support is likely to improve the situation or if a request for legal action should be submitted to the Local Authority.</w:t>
      </w:r>
    </w:p>
    <w:p w14:paraId="4444F40A" w14:textId="77777777" w:rsidR="00FE06A2" w:rsidRPr="008F1DA8" w:rsidRDefault="00FE06A2" w:rsidP="00FE06A2">
      <w:pPr>
        <w:spacing w:after="0" w:line="330" w:lineRule="atLeast"/>
        <w:rPr>
          <w:rFonts w:eastAsia="Times New Roman"/>
          <w:sz w:val="26"/>
          <w:szCs w:val="26"/>
        </w:rPr>
      </w:pPr>
      <w:r w:rsidRPr="008F1DA8">
        <w:rPr>
          <w:rFonts w:eastAsia="Times New Roman"/>
          <w:sz w:val="26"/>
          <w:szCs w:val="26"/>
        </w:rPr>
        <w:t> </w:t>
      </w:r>
    </w:p>
    <w:p w14:paraId="6BFC4901" w14:textId="77777777" w:rsidR="003E24C6" w:rsidRDefault="00315965" w:rsidP="00A54A1A">
      <w:pPr>
        <w:pStyle w:val="Heading1"/>
        <w:numPr>
          <w:ilvl w:val="0"/>
          <w:numId w:val="27"/>
        </w:numPr>
        <w:ind w:left="491"/>
      </w:pPr>
      <w:r>
        <w:t xml:space="preserve">Monitoring and analysing absence  </w:t>
      </w:r>
    </w:p>
    <w:p w14:paraId="6A42DA7E" w14:textId="77777777" w:rsidR="00A35F9D" w:rsidRPr="00DD13A1" w:rsidRDefault="00315965">
      <w:pPr>
        <w:spacing w:after="202"/>
        <w:ind w:left="10" w:right="9"/>
      </w:pPr>
      <w:r w:rsidRPr="00DD13A1">
        <w:t xml:space="preserve">The attendance officer will monitor and analyse attendance data regularly to ensure that intervention is delivered quickly to address habitual absence at the first signs.  </w:t>
      </w:r>
      <w:bookmarkStart w:id="2" w:name="_Hlk177653810"/>
    </w:p>
    <w:p w14:paraId="6687A807" w14:textId="26FF157C" w:rsidR="00A35F9D" w:rsidRPr="00704B29" w:rsidRDefault="002A342C" w:rsidP="00A35F9D">
      <w:pPr>
        <w:spacing w:after="0" w:line="300" w:lineRule="atLeast"/>
        <w:ind w:left="0" w:firstLine="0"/>
        <w:jc w:val="left"/>
        <w:rPr>
          <w:rFonts w:eastAsia="Times New Roman"/>
          <w:color w:val="auto"/>
          <w:kern w:val="0"/>
          <w:sz w:val="21"/>
          <w:szCs w:val="21"/>
          <w14:ligatures w14:val="none"/>
        </w:rPr>
      </w:pPr>
      <w:r w:rsidRPr="00704B29">
        <w:rPr>
          <w:rFonts w:eastAsia="Times New Roman"/>
          <w:color w:val="auto"/>
          <w:kern w:val="0"/>
          <w:sz w:val="21"/>
          <w:szCs w:val="21"/>
          <w14:ligatures w14:val="none"/>
        </w:rPr>
        <w:t>Monitoring</w:t>
      </w:r>
      <w:r w:rsidR="00F52D9D" w:rsidRPr="00704B29">
        <w:rPr>
          <w:rFonts w:eastAsia="Times New Roman"/>
          <w:color w:val="auto"/>
          <w:kern w:val="0"/>
          <w:sz w:val="21"/>
          <w:szCs w:val="21"/>
          <w14:ligatures w14:val="none"/>
        </w:rPr>
        <w:t xml:space="preserve"> </w:t>
      </w:r>
      <w:r w:rsidR="00AE3082" w:rsidRPr="00704B29">
        <w:rPr>
          <w:rFonts w:eastAsia="Times New Roman"/>
          <w:color w:val="auto"/>
          <w:kern w:val="0"/>
          <w:sz w:val="21"/>
          <w:szCs w:val="21"/>
          <w14:ligatures w14:val="none"/>
        </w:rPr>
        <w:t xml:space="preserve">for 26/27 will also consider the schools </w:t>
      </w:r>
      <w:r w:rsidR="00A35F9D" w:rsidRPr="00704B29">
        <w:rPr>
          <w:rFonts w:eastAsia="Times New Roman"/>
          <w:b/>
          <w:bCs/>
          <w:color w:val="auto"/>
          <w:kern w:val="0"/>
          <w:sz w:val="21"/>
          <w:szCs w:val="21"/>
          <w14:ligatures w14:val="none"/>
        </w:rPr>
        <w:t>Attendance Baseline Improvement Expectation (ABIE)</w:t>
      </w:r>
      <w:r w:rsidR="00AE3082" w:rsidRPr="00704B29">
        <w:rPr>
          <w:rFonts w:eastAsia="Times New Roman"/>
          <w:b/>
          <w:bCs/>
          <w:color w:val="auto"/>
          <w:kern w:val="0"/>
          <w:sz w:val="21"/>
          <w:szCs w:val="21"/>
          <w14:ligatures w14:val="none"/>
        </w:rPr>
        <w:t xml:space="preserve"> </w:t>
      </w:r>
      <w:r w:rsidR="00AE3082" w:rsidRPr="00704B29">
        <w:rPr>
          <w:rFonts w:eastAsia="Times New Roman"/>
          <w:color w:val="auto"/>
          <w:kern w:val="0"/>
          <w:sz w:val="21"/>
          <w:szCs w:val="21"/>
          <w14:ligatures w14:val="none"/>
        </w:rPr>
        <w:t>The ABIE</w:t>
      </w:r>
      <w:r w:rsidR="00A35F9D" w:rsidRPr="00704B29">
        <w:rPr>
          <w:rFonts w:eastAsia="Times New Roman"/>
          <w:color w:val="auto"/>
          <w:kern w:val="0"/>
          <w:sz w:val="21"/>
          <w:szCs w:val="21"/>
          <w14:ligatures w14:val="none"/>
        </w:rPr>
        <w:t xml:space="preserve"> is the Department for Education's school-specific attendance improvement target. Rather than applying a single national target, each school receives an individual minimum improvement expectation based on factors such as deprivation, pupil characteristics, location and historic attendance performance.</w:t>
      </w:r>
      <w:r w:rsidR="00A92F37" w:rsidRPr="00704B29">
        <w:rPr>
          <w:rFonts w:eastAsia="Times New Roman"/>
          <w:color w:val="auto"/>
          <w:kern w:val="0"/>
          <w:sz w:val="21"/>
          <w:szCs w:val="21"/>
          <w14:ligatures w14:val="none"/>
        </w:rPr>
        <w:t xml:space="preserve"> The attendance officer will work with Headteachers</w:t>
      </w:r>
      <w:r w:rsidR="00FA4848" w:rsidRPr="00704B29">
        <w:rPr>
          <w:rFonts w:eastAsia="Times New Roman"/>
          <w:color w:val="auto"/>
          <w:kern w:val="0"/>
          <w:sz w:val="21"/>
          <w:szCs w:val="21"/>
          <w14:ligatures w14:val="none"/>
        </w:rPr>
        <w:t xml:space="preserve"> to </w:t>
      </w:r>
      <w:r w:rsidR="00F63640" w:rsidRPr="00704B29">
        <w:rPr>
          <w:rFonts w:eastAsia="Times New Roman"/>
          <w:color w:val="auto"/>
          <w:kern w:val="0"/>
          <w:sz w:val="21"/>
          <w:szCs w:val="21"/>
          <w14:ligatures w14:val="none"/>
        </w:rPr>
        <w:t>achieve the schools target of 96.4% for 26/27.</w:t>
      </w:r>
    </w:p>
    <w:p w14:paraId="3D49AD39" w14:textId="0D614065" w:rsidR="001216BB" w:rsidRPr="00704B29" w:rsidRDefault="00533C0C" w:rsidP="00602F84">
      <w:pPr>
        <w:spacing w:before="100" w:beforeAutospacing="1" w:after="100" w:afterAutospacing="1" w:line="300" w:lineRule="atLeast"/>
        <w:ind w:left="0" w:firstLine="0"/>
        <w:jc w:val="left"/>
        <w:rPr>
          <w:rFonts w:eastAsia="Times New Roman"/>
          <w:color w:val="auto"/>
          <w:kern w:val="0"/>
          <w:sz w:val="21"/>
          <w:szCs w:val="21"/>
          <w14:ligatures w14:val="none"/>
        </w:rPr>
      </w:pPr>
      <w:r w:rsidRPr="00704B29">
        <w:rPr>
          <w:rFonts w:eastAsia="Times New Roman"/>
          <w:color w:val="auto"/>
          <w:kern w:val="0"/>
          <w:sz w:val="21"/>
          <w:szCs w:val="21"/>
          <w14:ligatures w14:val="none"/>
        </w:rPr>
        <w:t>Th</w:t>
      </w:r>
      <w:r w:rsidR="00BD6D38" w:rsidRPr="00704B29">
        <w:rPr>
          <w:rFonts w:eastAsia="Times New Roman"/>
          <w:color w:val="auto"/>
          <w:kern w:val="0"/>
          <w:sz w:val="21"/>
          <w:szCs w:val="21"/>
          <w14:ligatures w14:val="none"/>
        </w:rPr>
        <w:t xml:space="preserve">is is calculated </w:t>
      </w:r>
      <w:r w:rsidR="001216BB" w:rsidRPr="00704B29">
        <w:rPr>
          <w:rFonts w:eastAsia="Times New Roman"/>
          <w:color w:val="auto"/>
          <w:kern w:val="0"/>
          <w:sz w:val="21"/>
          <w:szCs w:val="21"/>
          <w14:ligatures w14:val="none"/>
        </w:rPr>
        <w:t>individually for each school</w:t>
      </w:r>
      <w:r w:rsidR="00602F84" w:rsidRPr="00704B29">
        <w:rPr>
          <w:rFonts w:eastAsia="Times New Roman"/>
          <w:color w:val="auto"/>
          <w:kern w:val="0"/>
          <w:sz w:val="21"/>
          <w:szCs w:val="21"/>
          <w14:ligatures w14:val="none"/>
        </w:rPr>
        <w:t xml:space="preserve"> </w:t>
      </w:r>
      <w:r w:rsidR="00BD6D38" w:rsidRPr="00704B29">
        <w:rPr>
          <w:rFonts w:eastAsia="Times New Roman"/>
          <w:color w:val="auto"/>
          <w:kern w:val="0"/>
          <w:sz w:val="21"/>
          <w:szCs w:val="21"/>
          <w14:ligatures w14:val="none"/>
        </w:rPr>
        <w:t xml:space="preserve">and </w:t>
      </w:r>
      <w:r w:rsidR="00AF136D" w:rsidRPr="00704B29">
        <w:rPr>
          <w:rFonts w:eastAsia="Times New Roman"/>
          <w:color w:val="auto"/>
          <w:kern w:val="0"/>
          <w:sz w:val="21"/>
          <w:szCs w:val="21"/>
          <w14:ligatures w14:val="none"/>
        </w:rPr>
        <w:t>provides</w:t>
      </w:r>
      <w:r w:rsidR="001216BB" w:rsidRPr="00704B29">
        <w:rPr>
          <w:rFonts w:eastAsia="Times New Roman"/>
          <w:color w:val="auto"/>
          <w:kern w:val="0"/>
          <w:sz w:val="21"/>
          <w:szCs w:val="21"/>
          <w14:ligatures w14:val="none"/>
        </w:rPr>
        <w:t xml:space="preserve"> comparison with statistically similar schools.</w:t>
      </w:r>
      <w:r w:rsidR="00380A4C" w:rsidRPr="00704B29">
        <w:rPr>
          <w:rFonts w:eastAsia="Times New Roman"/>
          <w:color w:val="auto"/>
          <w:kern w:val="0"/>
          <w:sz w:val="21"/>
          <w:szCs w:val="21"/>
          <w14:ligatures w14:val="none"/>
        </w:rPr>
        <w:t xml:space="preserve"> Long Row is named as a high performing</w:t>
      </w:r>
      <w:r w:rsidR="001D09E7" w:rsidRPr="00704B29">
        <w:rPr>
          <w:rFonts w:eastAsia="Times New Roman"/>
          <w:color w:val="auto"/>
          <w:kern w:val="0"/>
          <w:sz w:val="21"/>
          <w:szCs w:val="21"/>
          <w14:ligatures w14:val="none"/>
        </w:rPr>
        <w:t xml:space="preserve"> school and is expected to share</w:t>
      </w:r>
      <w:r w:rsidR="00E117EB" w:rsidRPr="00704B29">
        <w:rPr>
          <w:rFonts w:eastAsia="Times New Roman"/>
          <w:color w:val="auto"/>
          <w:kern w:val="0"/>
          <w:sz w:val="21"/>
          <w:szCs w:val="21"/>
          <w14:ligatures w14:val="none"/>
        </w:rPr>
        <w:t xml:space="preserve"> effective practice with similar schools.</w:t>
      </w:r>
    </w:p>
    <w:p w14:paraId="5EAE1B7A" w14:textId="77777777" w:rsidR="0095767A" w:rsidRPr="00704B29" w:rsidRDefault="0095767A" w:rsidP="0095767A">
      <w:pPr>
        <w:spacing w:before="100" w:beforeAutospacing="1" w:after="100" w:afterAutospacing="1" w:line="300" w:lineRule="atLeast"/>
        <w:ind w:left="0" w:firstLine="0"/>
        <w:jc w:val="left"/>
        <w:rPr>
          <w:rFonts w:eastAsia="Times New Roman"/>
          <w:color w:val="auto"/>
          <w:kern w:val="0"/>
          <w:sz w:val="21"/>
          <w:szCs w:val="21"/>
          <w14:ligatures w14:val="none"/>
        </w:rPr>
      </w:pPr>
      <w:r w:rsidRPr="00704B29">
        <w:rPr>
          <w:rFonts w:eastAsia="Times New Roman"/>
          <w:color w:val="auto"/>
          <w:kern w:val="0"/>
          <w:sz w:val="21"/>
          <w:szCs w:val="21"/>
          <w14:ligatures w14:val="none"/>
        </w:rPr>
        <w:t xml:space="preserve">The DfE has expanded its network of </w:t>
      </w:r>
      <w:r w:rsidRPr="00704B29">
        <w:rPr>
          <w:rFonts w:eastAsia="Times New Roman"/>
          <w:b/>
          <w:bCs/>
          <w:color w:val="auto"/>
          <w:kern w:val="0"/>
          <w:sz w:val="21"/>
          <w:szCs w:val="21"/>
          <w14:ligatures w14:val="none"/>
        </w:rPr>
        <w:t>Attendance and Behaviour Hubs</w:t>
      </w:r>
      <w:r w:rsidRPr="00704B29">
        <w:rPr>
          <w:rFonts w:eastAsia="Times New Roman"/>
          <w:color w:val="auto"/>
          <w:kern w:val="0"/>
          <w:sz w:val="21"/>
          <w:szCs w:val="21"/>
          <w14:ligatures w14:val="none"/>
        </w:rPr>
        <w:t>, with 36 additional hubs announced as part of its attendance improvement programme. These hubs:</w:t>
      </w:r>
    </w:p>
    <w:p w14:paraId="586105B0" w14:textId="688E525E" w:rsidR="0095767A" w:rsidRPr="00704B29" w:rsidRDefault="0095767A" w:rsidP="00E10B60">
      <w:pPr>
        <w:numPr>
          <w:ilvl w:val="0"/>
          <w:numId w:val="29"/>
        </w:numPr>
        <w:spacing w:before="100" w:beforeAutospacing="1" w:after="100" w:afterAutospacing="1" w:line="300" w:lineRule="atLeast"/>
        <w:jc w:val="left"/>
        <w:rPr>
          <w:rFonts w:eastAsia="Times New Roman"/>
          <w:color w:val="auto"/>
          <w:kern w:val="0"/>
          <w:sz w:val="21"/>
          <w:szCs w:val="21"/>
          <w14:ligatures w14:val="none"/>
        </w:rPr>
      </w:pPr>
      <w:r w:rsidRPr="00704B29">
        <w:rPr>
          <w:rFonts w:eastAsia="Times New Roman"/>
          <w:color w:val="auto"/>
          <w:kern w:val="0"/>
          <w:sz w:val="21"/>
          <w:szCs w:val="21"/>
          <w14:ligatures w14:val="none"/>
        </w:rPr>
        <w:t>Provide one-to-one support and coaching for schools</w:t>
      </w:r>
      <w:r w:rsidR="00F37AEB" w:rsidRPr="00704B29">
        <w:rPr>
          <w:rFonts w:eastAsia="Times New Roman"/>
          <w:color w:val="auto"/>
          <w:kern w:val="0"/>
          <w:sz w:val="21"/>
          <w:szCs w:val="21"/>
          <w14:ligatures w14:val="none"/>
        </w:rPr>
        <w:t xml:space="preserve"> based on need.</w:t>
      </w:r>
      <w:r w:rsidR="008D6507" w:rsidRPr="00704B29">
        <w:rPr>
          <w:rFonts w:eastAsia="Times New Roman"/>
          <w:color w:val="auto"/>
          <w:kern w:val="0"/>
          <w:sz w:val="21"/>
          <w:szCs w:val="21"/>
          <w14:ligatures w14:val="none"/>
        </w:rPr>
        <w:t xml:space="preserve"> Long Row does not currently have contact with the Hub</w:t>
      </w:r>
    </w:p>
    <w:p w14:paraId="1D242022" w14:textId="77777777" w:rsidR="0095767A" w:rsidRPr="00704B29" w:rsidRDefault="0095767A" w:rsidP="0095767A">
      <w:pPr>
        <w:numPr>
          <w:ilvl w:val="0"/>
          <w:numId w:val="29"/>
        </w:numPr>
        <w:spacing w:before="100" w:beforeAutospacing="1" w:after="100" w:afterAutospacing="1" w:line="300" w:lineRule="atLeast"/>
        <w:jc w:val="left"/>
        <w:rPr>
          <w:rFonts w:eastAsia="Times New Roman"/>
          <w:color w:val="auto"/>
          <w:kern w:val="0"/>
          <w:sz w:val="21"/>
          <w:szCs w:val="21"/>
          <w14:ligatures w14:val="none"/>
        </w:rPr>
      </w:pPr>
      <w:r w:rsidRPr="00704B29">
        <w:rPr>
          <w:rFonts w:eastAsia="Times New Roman"/>
          <w:color w:val="auto"/>
          <w:kern w:val="0"/>
          <w:sz w:val="21"/>
          <w:szCs w:val="21"/>
          <w14:ligatures w14:val="none"/>
        </w:rPr>
        <w:t>Share effective attendance strategies.</w:t>
      </w:r>
    </w:p>
    <w:p w14:paraId="0DF1811C" w14:textId="77777777" w:rsidR="0095767A" w:rsidRPr="00704B29" w:rsidRDefault="0095767A" w:rsidP="0095767A">
      <w:pPr>
        <w:numPr>
          <w:ilvl w:val="0"/>
          <w:numId w:val="29"/>
        </w:numPr>
        <w:spacing w:before="100" w:beforeAutospacing="1" w:after="100" w:afterAutospacing="1" w:line="300" w:lineRule="atLeast"/>
        <w:jc w:val="left"/>
        <w:rPr>
          <w:rFonts w:eastAsia="Times New Roman"/>
          <w:color w:val="auto"/>
          <w:kern w:val="0"/>
          <w:sz w:val="21"/>
          <w:szCs w:val="21"/>
          <w14:ligatures w14:val="none"/>
        </w:rPr>
      </w:pPr>
      <w:r w:rsidRPr="00704B29">
        <w:rPr>
          <w:rFonts w:eastAsia="Times New Roman"/>
          <w:color w:val="auto"/>
          <w:kern w:val="0"/>
          <w:sz w:val="21"/>
          <w:szCs w:val="21"/>
          <w14:ligatures w14:val="none"/>
        </w:rPr>
        <w:t>Host open days, events and peer-learning opportunities.</w:t>
      </w:r>
    </w:p>
    <w:p w14:paraId="04F2D0F6" w14:textId="77777777" w:rsidR="0095767A" w:rsidRPr="00704B29" w:rsidRDefault="0095767A" w:rsidP="0095767A">
      <w:pPr>
        <w:numPr>
          <w:ilvl w:val="0"/>
          <w:numId w:val="29"/>
        </w:numPr>
        <w:spacing w:before="100" w:beforeAutospacing="1" w:after="100" w:afterAutospacing="1" w:line="300" w:lineRule="atLeast"/>
        <w:jc w:val="left"/>
        <w:rPr>
          <w:rFonts w:eastAsia="Times New Roman"/>
          <w:color w:val="auto"/>
          <w:kern w:val="0"/>
          <w:sz w:val="21"/>
          <w:szCs w:val="21"/>
          <w14:ligatures w14:val="none"/>
        </w:rPr>
      </w:pPr>
      <w:r w:rsidRPr="00704B29">
        <w:rPr>
          <w:rFonts w:eastAsia="Times New Roman"/>
          <w:color w:val="auto"/>
          <w:kern w:val="0"/>
          <w:sz w:val="21"/>
          <w:szCs w:val="21"/>
          <w14:ligatures w14:val="none"/>
        </w:rPr>
        <w:t>Support schools that need help meeting attendance improvement expectations.</w:t>
      </w:r>
    </w:p>
    <w:p w14:paraId="1B476F83" w14:textId="52B677D0" w:rsidR="00533C0C" w:rsidRPr="00DD13A1" w:rsidRDefault="00533C0C" w:rsidP="00A35F9D">
      <w:pPr>
        <w:spacing w:after="0" w:line="300" w:lineRule="atLeast"/>
        <w:ind w:left="0" w:firstLine="0"/>
        <w:jc w:val="left"/>
        <w:rPr>
          <w:rFonts w:eastAsia="Times New Roman"/>
          <w:color w:val="EE0000"/>
          <w:kern w:val="0"/>
          <w:sz w:val="21"/>
          <w:szCs w:val="21"/>
          <w14:ligatures w14:val="none"/>
        </w:rPr>
      </w:pPr>
    </w:p>
    <w:bookmarkEnd w:id="2"/>
    <w:p w14:paraId="5F9CA411" w14:textId="325D74CD" w:rsidR="003E24C6" w:rsidRPr="00DD13A1" w:rsidRDefault="00315965">
      <w:pPr>
        <w:spacing w:after="223"/>
        <w:ind w:left="10" w:right="9"/>
      </w:pPr>
      <w:r w:rsidRPr="00DD13A1">
        <w:t xml:space="preserve">The school will </w:t>
      </w:r>
      <w:r w:rsidR="00110C37">
        <w:t xml:space="preserve">also </w:t>
      </w:r>
      <w:r w:rsidRPr="00DD13A1">
        <w:t xml:space="preserve">collect data regarding punctuality, truancy, and authorised and unauthorised absence, for: </w:t>
      </w:r>
    </w:p>
    <w:p w14:paraId="174F027C" w14:textId="77777777" w:rsidR="003E24C6" w:rsidRPr="00DD13A1" w:rsidRDefault="00315965">
      <w:pPr>
        <w:numPr>
          <w:ilvl w:val="0"/>
          <w:numId w:val="19"/>
        </w:numPr>
        <w:ind w:right="9" w:hanging="360"/>
      </w:pPr>
      <w:r w:rsidRPr="00DD13A1">
        <w:t xml:space="preserve">The school </w:t>
      </w:r>
      <w:proofErr w:type="gramStart"/>
      <w:r w:rsidRPr="00DD13A1">
        <w:t>cohort as a whole</w:t>
      </w:r>
      <w:proofErr w:type="gramEnd"/>
      <w:r w:rsidRPr="00DD13A1">
        <w:t xml:space="preserve">.  </w:t>
      </w:r>
    </w:p>
    <w:p w14:paraId="4D1F0E83" w14:textId="77777777" w:rsidR="003E24C6" w:rsidRPr="00DD13A1" w:rsidRDefault="00315965">
      <w:pPr>
        <w:numPr>
          <w:ilvl w:val="0"/>
          <w:numId w:val="19"/>
        </w:numPr>
        <w:ind w:right="9" w:hanging="360"/>
      </w:pPr>
      <w:r w:rsidRPr="00DD13A1">
        <w:t xml:space="preserve">Individual year groups. </w:t>
      </w:r>
    </w:p>
    <w:p w14:paraId="3B7C8BA9" w14:textId="77777777" w:rsidR="003E24C6" w:rsidRDefault="00315965">
      <w:pPr>
        <w:numPr>
          <w:ilvl w:val="0"/>
          <w:numId w:val="19"/>
        </w:numPr>
        <w:ind w:right="9" w:hanging="360"/>
      </w:pPr>
      <w:r>
        <w:t xml:space="preserve">Individual pupils. </w:t>
      </w:r>
    </w:p>
    <w:p w14:paraId="3406A498" w14:textId="77777777" w:rsidR="003E24C6" w:rsidRDefault="00315965">
      <w:pPr>
        <w:numPr>
          <w:ilvl w:val="0"/>
          <w:numId w:val="19"/>
        </w:numPr>
        <w:ind w:right="9" w:hanging="360"/>
      </w:pPr>
      <w:r>
        <w:t xml:space="preserve">Demographic groups, e.g. pupils from different ethnic groups or economic backgrounds. </w:t>
      </w:r>
    </w:p>
    <w:p w14:paraId="7DE518A8" w14:textId="77777777" w:rsidR="003E24C6" w:rsidRDefault="00315965">
      <w:pPr>
        <w:numPr>
          <w:ilvl w:val="0"/>
          <w:numId w:val="19"/>
        </w:numPr>
        <w:ind w:right="9" w:hanging="360"/>
      </w:pPr>
      <w:r>
        <w:t xml:space="preserve">Other groups of pupils, e.g. pupils with SEND, LAC and pupils eligible for FSM. </w:t>
      </w:r>
    </w:p>
    <w:p w14:paraId="58EFE322" w14:textId="77777777" w:rsidR="003E24C6" w:rsidRDefault="00315965">
      <w:pPr>
        <w:numPr>
          <w:ilvl w:val="0"/>
          <w:numId w:val="19"/>
        </w:numPr>
        <w:ind w:right="9" w:hanging="360"/>
      </w:pPr>
      <w:r>
        <w:t xml:space="preserve">Pupils at risk of PA. </w:t>
      </w:r>
    </w:p>
    <w:p w14:paraId="5F60676F" w14:textId="77777777" w:rsidR="00C2021A" w:rsidRDefault="00C2021A">
      <w:pPr>
        <w:spacing w:after="196" w:line="273" w:lineRule="auto"/>
        <w:ind w:left="-5" w:right="1"/>
        <w:jc w:val="left"/>
      </w:pPr>
    </w:p>
    <w:p w14:paraId="7FCE69C2" w14:textId="4AC7EAFA" w:rsidR="003E24C6" w:rsidRDefault="00315965">
      <w:pPr>
        <w:spacing w:after="197"/>
        <w:ind w:left="10" w:right="9"/>
      </w:pPr>
      <w:r>
        <w:t>The attendance officer will provide regular reports to</w:t>
      </w:r>
      <w:r w:rsidR="00C2021A">
        <w:t xml:space="preserve"> the Headteacher</w:t>
      </w:r>
      <w:r>
        <w:t xml:space="preserve"> to enable them to track the attendance of pupils and to implement attendance procedures. The attendance officer will also be responsible for monitoring how attendance data changes in response to any interventions implemented to increase attendance in future. </w:t>
      </w:r>
    </w:p>
    <w:p w14:paraId="080D43FE" w14:textId="77777777" w:rsidR="00C2021A" w:rsidRDefault="00C2021A" w:rsidP="00C2021A">
      <w:pPr>
        <w:spacing w:after="136"/>
        <w:ind w:left="10" w:right="9"/>
      </w:pPr>
      <w:r>
        <w:t>Long Row Primary has adopted the following attendance monitoring procedures, to ensure that pupils’ attendance meets the expected standard, and effective intervention is provided where pupils’ attendance falls below the standard:</w:t>
      </w:r>
      <w:r>
        <w:rPr>
          <w:b/>
          <w:sz w:val="28"/>
        </w:rPr>
        <w:t xml:space="preserve"> </w:t>
      </w:r>
    </w:p>
    <w:p w14:paraId="7FF625AF" w14:textId="77777777" w:rsidR="00C2021A" w:rsidRDefault="00C2021A" w:rsidP="00C2021A">
      <w:pPr>
        <w:numPr>
          <w:ilvl w:val="0"/>
          <w:numId w:val="26"/>
        </w:numPr>
        <w:ind w:right="9"/>
      </w:pPr>
      <w:r>
        <w:t xml:space="preserve">Reports are created weekly, termly and annually by the attendance officer and shared with the headteacher. </w:t>
      </w:r>
    </w:p>
    <w:p w14:paraId="2110B68B" w14:textId="5A0E59E9" w:rsidR="00C2021A" w:rsidRDefault="00C2021A" w:rsidP="00C2021A">
      <w:pPr>
        <w:numPr>
          <w:ilvl w:val="0"/>
          <w:numId w:val="26"/>
        </w:numPr>
        <w:ind w:right="9"/>
      </w:pPr>
      <w:r>
        <w:t>Any attendance/punctuality trends noticed by classroom teachers are passed immediately to the attendance officer.</w:t>
      </w:r>
    </w:p>
    <w:p w14:paraId="1937B1AA" w14:textId="77777777" w:rsidR="00C2021A" w:rsidRDefault="00C2021A" w:rsidP="00C2021A">
      <w:pPr>
        <w:numPr>
          <w:ilvl w:val="0"/>
          <w:numId w:val="26"/>
        </w:numPr>
        <w:ind w:right="9"/>
      </w:pPr>
      <w:r>
        <w:t xml:space="preserve">Contact is made with parents on the first day of absence for any pupil absence not reported. ‘N’ codes are used to indicate that the pupil is absent for a reason not yet provided; these N codes are reported to the SLT and attendance officer daily. </w:t>
      </w:r>
    </w:p>
    <w:p w14:paraId="08A77EF5" w14:textId="77777777" w:rsidR="00C2021A" w:rsidRDefault="00C2021A" w:rsidP="00C2021A">
      <w:pPr>
        <w:numPr>
          <w:ilvl w:val="0"/>
          <w:numId w:val="26"/>
        </w:numPr>
        <w:ind w:right="9"/>
      </w:pPr>
      <w:r>
        <w:t xml:space="preserve">Contact is made to the parents of any pupils marked using the N code. Any N codes not established after a week are recorded as an unauthorised absence.  </w:t>
      </w:r>
    </w:p>
    <w:p w14:paraId="1CBE3953" w14:textId="77777777" w:rsidR="00C2021A" w:rsidRDefault="00C2021A" w:rsidP="00C2021A">
      <w:pPr>
        <w:numPr>
          <w:ilvl w:val="0"/>
          <w:numId w:val="26"/>
        </w:numPr>
        <w:ind w:right="9"/>
      </w:pPr>
      <w:r>
        <w:t xml:space="preserve">If a pupil’s attendance falls below 90 percent, a letter is sent home raising concerns that their attendance has fallen into the persistent absence category.  The letter explains that the child’s attendance is being monitored weekly. </w:t>
      </w:r>
    </w:p>
    <w:p w14:paraId="3B0281F7" w14:textId="022D824E" w:rsidR="00C2021A" w:rsidRDefault="00C2021A" w:rsidP="00C2021A">
      <w:pPr>
        <w:numPr>
          <w:ilvl w:val="0"/>
          <w:numId w:val="26"/>
        </w:numPr>
        <w:spacing w:after="0" w:line="273" w:lineRule="auto"/>
        <w:ind w:right="1"/>
        <w:jc w:val="left"/>
      </w:pPr>
      <w:r>
        <w:t xml:space="preserve">The pupil’s attendance is monitored for between 2-6 weeks and, if attendance does not improve after this time, parents are required to attend an attendance panel meeting in school with the classroom teacher and set targets for their child. If parents are unwilling to, or are genuinely unable to attend, a referral may be required to the </w:t>
      </w:r>
      <w:r w:rsidR="00FE7B36">
        <w:t xml:space="preserve">LA </w:t>
      </w:r>
    </w:p>
    <w:p w14:paraId="34FB9610" w14:textId="64CA8668" w:rsidR="00FE7B36" w:rsidRPr="00FE7B36" w:rsidRDefault="00FE7B36" w:rsidP="00FE7B36">
      <w:pPr>
        <w:numPr>
          <w:ilvl w:val="0"/>
          <w:numId w:val="26"/>
        </w:numPr>
        <w:spacing w:after="0"/>
        <w:ind w:right="9"/>
        <w:jc w:val="left"/>
        <w:rPr>
          <w:color w:val="FF0000"/>
        </w:rPr>
      </w:pPr>
      <w:r w:rsidRPr="00C01634">
        <w:rPr>
          <w:color w:val="auto"/>
        </w:rPr>
        <w:t>School will seek advice from the Inclusion Support Advisory Teacher as part of Children’s Services at Derbyshire County Council where appropriate</w:t>
      </w:r>
      <w:r w:rsidRPr="00FB7A40">
        <w:rPr>
          <w:color w:val="FF0000"/>
        </w:rPr>
        <w:t>.</w:t>
      </w:r>
    </w:p>
    <w:p w14:paraId="66743C63" w14:textId="6D709A89" w:rsidR="00C2021A" w:rsidRDefault="00C2021A" w:rsidP="00C2021A">
      <w:pPr>
        <w:numPr>
          <w:ilvl w:val="0"/>
          <w:numId w:val="26"/>
        </w:numPr>
        <w:spacing w:after="0" w:line="273" w:lineRule="auto"/>
        <w:ind w:right="1"/>
        <w:jc w:val="left"/>
      </w:pPr>
      <w:r>
        <w:t>If targets are not met, the school may refer to the Local Authority. Education welfare protocol is followed, and a parental contract is drawn up. A</w:t>
      </w:r>
      <w:r w:rsidRPr="00C2021A">
        <w:rPr>
          <w:color w:val="FF0000"/>
        </w:rPr>
        <w:t xml:space="preserve"> </w:t>
      </w:r>
      <w:r>
        <w:t>monitoring period is established and, if there are no improvements, a final written warning is issued to the parents if there is no improvement after an additional four weeks, a fixed</w:t>
      </w:r>
      <w:r w:rsidRPr="00C2021A">
        <w:rPr>
          <w:sz w:val="16"/>
        </w:rPr>
        <w:t>-</w:t>
      </w:r>
      <w:r>
        <w:t xml:space="preserve">penalty notice is issued.  </w:t>
      </w:r>
    </w:p>
    <w:p w14:paraId="26286B24" w14:textId="0894219E" w:rsidR="00C2021A" w:rsidRDefault="00C2021A" w:rsidP="00C2021A">
      <w:pPr>
        <w:numPr>
          <w:ilvl w:val="0"/>
          <w:numId w:val="26"/>
        </w:numPr>
        <w:spacing w:after="0" w:line="273" w:lineRule="auto"/>
        <w:ind w:right="1"/>
        <w:jc w:val="left"/>
      </w:pPr>
      <w:r>
        <w:t xml:space="preserve">The school will also benchmark its attendance data against local, regional and national level data to identify areas of success and areas for </w:t>
      </w:r>
      <w:r w:rsidR="00110C37">
        <w:t>improvement and</w:t>
      </w:r>
      <w:r>
        <w:t xml:space="preserve"> will share practice which has been shown to be effective with other schools. </w:t>
      </w:r>
    </w:p>
    <w:p w14:paraId="6B92FD89" w14:textId="77777777" w:rsidR="00C2021A" w:rsidRDefault="00C2021A" w:rsidP="00C2021A">
      <w:pPr>
        <w:pStyle w:val="ListParagraph"/>
        <w:numPr>
          <w:ilvl w:val="0"/>
          <w:numId w:val="26"/>
        </w:numPr>
        <w:spacing w:after="0" w:line="273" w:lineRule="auto"/>
        <w:ind w:right="1"/>
        <w:jc w:val="left"/>
      </w:pPr>
      <w:r>
        <w:t xml:space="preserve">The governing board will regularly review attendance data, including examinations of recent and historic trends, and will support the SLT in setting goals and prioritising areas of focus for attendance support based on this data. </w:t>
      </w:r>
    </w:p>
    <w:p w14:paraId="30489543" w14:textId="77777777" w:rsidR="00C2021A" w:rsidRDefault="00C2021A" w:rsidP="00C2021A">
      <w:pPr>
        <w:spacing w:after="0" w:line="273" w:lineRule="auto"/>
        <w:ind w:left="720" w:right="1" w:firstLine="0"/>
        <w:jc w:val="left"/>
      </w:pPr>
    </w:p>
    <w:p w14:paraId="10E4951B" w14:textId="77777777" w:rsidR="00C2021A" w:rsidRDefault="00C2021A" w:rsidP="00C2021A">
      <w:pPr>
        <w:spacing w:after="197"/>
        <w:ind w:left="782" w:right="9" w:firstLine="0"/>
      </w:pPr>
    </w:p>
    <w:p w14:paraId="5D957B67" w14:textId="77777777" w:rsidR="003E24C6" w:rsidRDefault="00315965" w:rsidP="00A54A1A">
      <w:pPr>
        <w:pStyle w:val="Heading1"/>
        <w:numPr>
          <w:ilvl w:val="0"/>
          <w:numId w:val="27"/>
        </w:numPr>
        <w:ind w:left="411"/>
      </w:pPr>
      <w:r>
        <w:t xml:space="preserve">Training of staff </w:t>
      </w:r>
    </w:p>
    <w:p w14:paraId="4AABFFE6" w14:textId="77777777" w:rsidR="003E24C6" w:rsidRDefault="00315965">
      <w:pPr>
        <w:spacing w:after="202"/>
        <w:ind w:left="10" w:right="9"/>
      </w:pPr>
      <w:r>
        <w:rPr>
          <w:rFonts w:ascii="Calibri" w:eastAsia="Calibri" w:hAnsi="Calibri" w:cs="Calibri"/>
          <w:noProof/>
        </w:rPr>
        <mc:AlternateContent>
          <mc:Choice Requires="wpg">
            <w:drawing>
              <wp:anchor distT="0" distB="0" distL="114300" distR="114300" simplePos="0" relativeHeight="251658268" behindDoc="0" locked="0" layoutInCell="1" allowOverlap="1" wp14:anchorId="77D63230" wp14:editId="6F504D2D">
                <wp:simplePos x="0" y="0"/>
                <wp:positionH relativeFrom="page">
                  <wp:posOffset>304800</wp:posOffset>
                </wp:positionH>
                <wp:positionV relativeFrom="page">
                  <wp:posOffset>361950</wp:posOffset>
                </wp:positionV>
                <wp:extent cx="57467" cy="9972675"/>
                <wp:effectExtent l="0" t="0" r="0" b="0"/>
                <wp:wrapSquare wrapText="bothSides"/>
                <wp:docPr id="20239" name="Group 20239"/>
                <wp:cNvGraphicFramePr/>
                <a:graphic xmlns:a="http://schemas.openxmlformats.org/drawingml/2006/main">
                  <a:graphicData uri="http://schemas.microsoft.com/office/word/2010/wordprocessingGroup">
                    <wpg:wgp>
                      <wpg:cNvGrpSpPr/>
                      <wpg:grpSpPr>
                        <a:xfrm>
                          <a:off x="0" y="0"/>
                          <a:ext cx="57467" cy="9972675"/>
                          <a:chOff x="0" y="0"/>
                          <a:chExt cx="57467" cy="9972675"/>
                        </a:xfrm>
                      </wpg:grpSpPr>
                      <wps:wsp>
                        <wps:cNvPr id="21078" name="Shape 21078"/>
                        <wps:cNvSpPr/>
                        <wps:spPr>
                          <a:xfrm>
                            <a:off x="0" y="0"/>
                            <a:ext cx="57467" cy="9972675"/>
                          </a:xfrm>
                          <a:custGeom>
                            <a:avLst/>
                            <a:gdLst/>
                            <a:ahLst/>
                            <a:cxnLst/>
                            <a:rect l="0" t="0" r="0" b="0"/>
                            <a:pathLst>
                              <a:path w="57467" h="9972675">
                                <a:moveTo>
                                  <a:pt x="0" y="0"/>
                                </a:moveTo>
                                <a:lnTo>
                                  <a:pt x="57467" y="0"/>
                                </a:lnTo>
                                <a:lnTo>
                                  <a:pt x="57467" y="9972675"/>
                                </a:lnTo>
                                <a:lnTo>
                                  <a:pt x="0" y="9972675"/>
                                </a:lnTo>
                                <a:lnTo>
                                  <a:pt x="0" y="0"/>
                                </a:lnTo>
                              </a:path>
                            </a:pathLst>
                          </a:custGeom>
                          <a:ln w="0" cap="flat">
                            <a:miter lim="127000"/>
                          </a:ln>
                        </wps:spPr>
                        <wps:style>
                          <a:lnRef idx="0">
                            <a:srgbClr val="000000">
                              <a:alpha val="0"/>
                            </a:srgbClr>
                          </a:lnRef>
                          <a:fillRef idx="1">
                            <a:srgbClr val="041E42"/>
                          </a:fillRef>
                          <a:effectRef idx="0">
                            <a:scrgbClr r="0" g="0" b="0"/>
                          </a:effectRef>
                          <a:fontRef idx="none"/>
                        </wps:style>
                        <wps:bodyPr/>
                      </wps:wsp>
                    </wpg:wgp>
                  </a:graphicData>
                </a:graphic>
              </wp:anchor>
            </w:drawing>
          </mc:Choice>
          <mc:Fallback xmlns:a="http://schemas.openxmlformats.org/drawingml/2006/main" xmlns:pic="http://schemas.openxmlformats.org/drawingml/2006/picture" xmlns:arto="http://schemas.microsoft.com/office/word/2006/arto">
            <w:pict w14:anchorId="3B5C54B9">
              <v:group id="Group 20239" style="width:4.525pt;height:785.25pt;position:absolute;mso-position-horizontal-relative:page;mso-position-horizontal:absolute;margin-left:24pt;mso-position-vertical-relative:page;margin-top:28.5pt;" coordsize="574,99726">
                <v:shape id="Shape 21079" style="position:absolute;width:574;height:99726;left:0;top:0;" coordsize="57467,9972675" path="m0,0l57467,0l57467,9972675l0,9972675l0,0">
                  <v:stroke on="false" weight="0pt" color="#000000" opacity="0" miterlimit="10" joinstyle="miter" endcap="flat"/>
                  <v:fill on="true" color="#041e42"/>
                </v:shape>
                <w10:wrap type="square"/>
              </v:group>
            </w:pict>
          </mc:Fallback>
        </mc:AlternateContent>
      </w:r>
      <w:r>
        <w:rPr>
          <w:rFonts w:ascii="Calibri" w:eastAsia="Calibri" w:hAnsi="Calibri" w:cs="Calibri"/>
          <w:noProof/>
        </w:rPr>
        <mc:AlternateContent>
          <mc:Choice Requires="wpg">
            <w:drawing>
              <wp:anchor distT="0" distB="0" distL="114300" distR="114300" simplePos="0" relativeHeight="251658269" behindDoc="0" locked="0" layoutInCell="1" allowOverlap="1" wp14:anchorId="76ADAD5B" wp14:editId="7FE07F8E">
                <wp:simplePos x="0" y="0"/>
                <wp:positionH relativeFrom="page">
                  <wp:posOffset>7200900</wp:posOffset>
                </wp:positionH>
                <wp:positionV relativeFrom="page">
                  <wp:posOffset>361950</wp:posOffset>
                </wp:positionV>
                <wp:extent cx="57150" cy="9972675"/>
                <wp:effectExtent l="0" t="0" r="0" b="0"/>
                <wp:wrapSquare wrapText="bothSides"/>
                <wp:docPr id="20240" name="Group 20240"/>
                <wp:cNvGraphicFramePr/>
                <a:graphic xmlns:a="http://schemas.openxmlformats.org/drawingml/2006/main">
                  <a:graphicData uri="http://schemas.microsoft.com/office/word/2010/wordprocessingGroup">
                    <wpg:wgp>
                      <wpg:cNvGrpSpPr/>
                      <wpg:grpSpPr>
                        <a:xfrm>
                          <a:off x="0" y="0"/>
                          <a:ext cx="57150" cy="9972675"/>
                          <a:chOff x="0" y="0"/>
                          <a:chExt cx="57150" cy="9972675"/>
                        </a:xfrm>
                      </wpg:grpSpPr>
                      <wps:wsp>
                        <wps:cNvPr id="21080" name="Shape 21080"/>
                        <wps:cNvSpPr/>
                        <wps:spPr>
                          <a:xfrm>
                            <a:off x="0" y="0"/>
                            <a:ext cx="57150" cy="9972675"/>
                          </a:xfrm>
                          <a:custGeom>
                            <a:avLst/>
                            <a:gdLst/>
                            <a:ahLst/>
                            <a:cxnLst/>
                            <a:rect l="0" t="0" r="0" b="0"/>
                            <a:pathLst>
                              <a:path w="57150" h="9972675">
                                <a:moveTo>
                                  <a:pt x="0" y="0"/>
                                </a:moveTo>
                                <a:lnTo>
                                  <a:pt x="57150" y="0"/>
                                </a:lnTo>
                                <a:lnTo>
                                  <a:pt x="57150" y="9972675"/>
                                </a:lnTo>
                                <a:lnTo>
                                  <a:pt x="0" y="9972675"/>
                                </a:lnTo>
                                <a:lnTo>
                                  <a:pt x="0" y="0"/>
                                </a:lnTo>
                              </a:path>
                            </a:pathLst>
                          </a:custGeom>
                          <a:ln w="0" cap="flat">
                            <a:miter lim="127000"/>
                          </a:ln>
                        </wps:spPr>
                        <wps:style>
                          <a:lnRef idx="0">
                            <a:srgbClr val="000000">
                              <a:alpha val="0"/>
                            </a:srgbClr>
                          </a:lnRef>
                          <a:fillRef idx="1">
                            <a:srgbClr val="041E42"/>
                          </a:fillRef>
                          <a:effectRef idx="0">
                            <a:scrgbClr r="0" g="0" b="0"/>
                          </a:effectRef>
                          <a:fontRef idx="none"/>
                        </wps:style>
                        <wps:bodyPr/>
                      </wps:wsp>
                    </wpg:wgp>
                  </a:graphicData>
                </a:graphic>
              </wp:anchor>
            </w:drawing>
          </mc:Choice>
          <mc:Fallback xmlns:a="http://schemas.openxmlformats.org/drawingml/2006/main" xmlns:pic="http://schemas.openxmlformats.org/drawingml/2006/picture" xmlns:arto="http://schemas.microsoft.com/office/word/2006/arto">
            <w:pict w14:anchorId="66380B2F">
              <v:group id="Group 20240" style="width:4.5pt;height:785.25pt;position:absolute;mso-position-horizontal-relative:page;mso-position-horizontal:absolute;margin-left:567pt;mso-position-vertical-relative:page;margin-top:28.5pt;" coordsize="571,99726">
                <v:shape id="Shape 21081" style="position:absolute;width:571;height:99726;left:0;top:0;" coordsize="57150,9972675" path="m0,0l57150,0l57150,9972675l0,9972675l0,0">
                  <v:stroke on="false" weight="0pt" color="#000000" opacity="0" miterlimit="10" joinstyle="miter" endcap="flat"/>
                  <v:fill on="true" color="#041e42"/>
                </v:shape>
                <w10:wrap type="square"/>
              </v:group>
            </w:pict>
          </mc:Fallback>
        </mc:AlternateContent>
      </w:r>
      <w:r>
        <w:t xml:space="preserve">The school will recognise that early intervention can prevent poor attendance. As such, staff will receive training in identifying potentially at-risk pupils as part of their induction and refresher training. </w:t>
      </w:r>
    </w:p>
    <w:p w14:paraId="43850075" w14:textId="77777777" w:rsidR="003E24C6" w:rsidRDefault="00315965">
      <w:pPr>
        <w:spacing w:after="197"/>
        <w:ind w:left="10" w:right="9"/>
      </w:pPr>
      <w:r>
        <w:t xml:space="preserve">The governing board will ensure that teachers and support staff receive training in line with this policy as part of their induction. Following this initial training, staff will receive regular and ongoing training as part of their development. </w:t>
      </w:r>
    </w:p>
    <w:p w14:paraId="606F638A" w14:textId="77777777" w:rsidR="003E24C6" w:rsidRDefault="00315965">
      <w:pPr>
        <w:spacing w:after="224"/>
        <w:ind w:left="10" w:right="9"/>
      </w:pPr>
      <w:r>
        <w:t xml:space="preserve">Training will cover at least the following:  </w:t>
      </w:r>
    </w:p>
    <w:p w14:paraId="2C4A9993" w14:textId="77777777" w:rsidR="003E24C6" w:rsidRDefault="00315965">
      <w:pPr>
        <w:numPr>
          <w:ilvl w:val="0"/>
          <w:numId w:val="20"/>
        </w:numPr>
        <w:ind w:right="9" w:hanging="360"/>
      </w:pPr>
      <w:r>
        <w:t xml:space="preserve">The importance of good attendance </w:t>
      </w:r>
    </w:p>
    <w:p w14:paraId="44F25A38" w14:textId="77777777" w:rsidR="003E24C6" w:rsidRDefault="00315965">
      <w:pPr>
        <w:numPr>
          <w:ilvl w:val="0"/>
          <w:numId w:val="20"/>
        </w:numPr>
        <w:ind w:right="9" w:hanging="360"/>
      </w:pPr>
      <w:r>
        <w:t xml:space="preserve">That absence is almost invariably a result of wider circumstances </w:t>
      </w:r>
    </w:p>
    <w:p w14:paraId="207BEA91" w14:textId="77777777" w:rsidR="003E24C6" w:rsidRDefault="00315965">
      <w:pPr>
        <w:numPr>
          <w:ilvl w:val="0"/>
          <w:numId w:val="20"/>
        </w:numPr>
        <w:ind w:right="9" w:hanging="360"/>
      </w:pPr>
      <w:r>
        <w:t xml:space="preserve">The legal requirements on schools, e.g. the keeping of registers </w:t>
      </w:r>
    </w:p>
    <w:p w14:paraId="4CE27672" w14:textId="77777777" w:rsidR="003E24C6" w:rsidRDefault="00315965">
      <w:pPr>
        <w:numPr>
          <w:ilvl w:val="0"/>
          <w:numId w:val="20"/>
        </w:numPr>
        <w:ind w:right="9" w:hanging="360"/>
      </w:pPr>
      <w:r>
        <w:t xml:space="preserve">The school’s strategies and procedures for monitoring and improving attendance  </w:t>
      </w:r>
    </w:p>
    <w:p w14:paraId="26E6CEFA" w14:textId="77777777" w:rsidR="003E24C6" w:rsidRDefault="00315965">
      <w:pPr>
        <w:numPr>
          <w:ilvl w:val="0"/>
          <w:numId w:val="20"/>
        </w:numPr>
        <w:spacing w:after="201"/>
        <w:ind w:right="9" w:hanging="360"/>
      </w:pPr>
      <w:r>
        <w:t xml:space="preserve">The school’s procedures for multi-agency working to provide intensive support for pupils who need it </w:t>
      </w:r>
    </w:p>
    <w:p w14:paraId="7F9F254F" w14:textId="77777777" w:rsidR="003E24C6" w:rsidRDefault="00315965">
      <w:pPr>
        <w:spacing w:after="202"/>
        <w:ind w:left="10" w:right="204"/>
      </w:pPr>
      <w:r>
        <w:t xml:space="preserve">The governing board will provide dedicated and enhanced attendance training to the attendance officer and other staff with specific attendance functions in their role – this will include training regarding interpreting and analysing attendance data and supporting pupils to overcome barriers to attendance. </w:t>
      </w:r>
    </w:p>
    <w:p w14:paraId="17673566" w14:textId="03333AE1" w:rsidR="003E24C6" w:rsidRDefault="00315965">
      <w:pPr>
        <w:spacing w:after="246"/>
        <w:ind w:left="10" w:right="9"/>
      </w:pPr>
      <w:r>
        <w:t xml:space="preserve">Staff will receive training to ensure they understand that increased absence from school could indicate a safeguarding </w:t>
      </w:r>
      <w:r w:rsidR="004034E0">
        <w:t>concern and</w:t>
      </w:r>
      <w:r>
        <w:t xml:space="preserve"> know how such concerns should be managed.  </w:t>
      </w:r>
    </w:p>
    <w:p w14:paraId="13EAF823" w14:textId="54B414A5" w:rsidR="003E24C6" w:rsidRDefault="003E24C6">
      <w:pPr>
        <w:spacing w:after="507" w:line="259" w:lineRule="auto"/>
        <w:ind w:left="0" w:firstLine="0"/>
        <w:jc w:val="left"/>
      </w:pPr>
    </w:p>
    <w:p w14:paraId="4D589451" w14:textId="66182088" w:rsidR="003E24C6" w:rsidRDefault="003E24C6">
      <w:pPr>
        <w:spacing w:after="0" w:line="259" w:lineRule="auto"/>
        <w:ind w:left="0" w:firstLine="0"/>
        <w:jc w:val="left"/>
      </w:pPr>
    </w:p>
    <w:sectPr w:rsidR="003E24C6" w:rsidSect="00FE7B36">
      <w:headerReference w:type="even" r:id="rId19"/>
      <w:headerReference w:type="default" r:id="rId20"/>
      <w:footerReference w:type="even" r:id="rId21"/>
      <w:footerReference w:type="default" r:id="rId22"/>
      <w:headerReference w:type="first" r:id="rId23"/>
      <w:footerReference w:type="first" r:id="rId24"/>
      <w:pgSz w:w="11905" w:h="16840"/>
      <w:pgMar w:top="1440" w:right="1435" w:bottom="1440" w:left="1441" w:header="720" w:footer="720" w:gutter="0"/>
      <w:pgBorders w:offsetFrom="page">
        <w:top w:val="single" w:sz="4" w:space="24" w:color="auto"/>
        <w:left w:val="single" w:sz="4" w:space="24" w:color="auto"/>
        <w:bottom w:val="single" w:sz="4" w:space="24" w:color="auto"/>
        <w:right w:val="single" w:sz="4" w:space="24" w:color="auto"/>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FB0EE5" w14:textId="77777777" w:rsidR="006B225F" w:rsidRDefault="006B225F">
      <w:pPr>
        <w:spacing w:after="0" w:line="240" w:lineRule="auto"/>
      </w:pPr>
      <w:r>
        <w:separator/>
      </w:r>
    </w:p>
  </w:endnote>
  <w:endnote w:type="continuationSeparator" w:id="0">
    <w:p w14:paraId="14CBF3BF" w14:textId="77777777" w:rsidR="006B225F" w:rsidRDefault="006B22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ptos Display">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BE5477" w14:textId="77777777" w:rsidR="003E24C6" w:rsidRDefault="00315965">
    <w:pPr>
      <w:spacing w:after="0" w:line="259" w:lineRule="auto"/>
      <w:ind w:left="-1441" w:right="10074" w:firstLine="0"/>
      <w:jc w:val="left"/>
    </w:pPr>
    <w:r>
      <w:rPr>
        <w:rFonts w:ascii="Calibri" w:eastAsia="Calibri" w:hAnsi="Calibri" w:cs="Calibri"/>
        <w:noProof/>
      </w:rPr>
      <mc:AlternateContent>
        <mc:Choice Requires="wpg">
          <w:drawing>
            <wp:anchor distT="0" distB="0" distL="114300" distR="114300" simplePos="0" relativeHeight="251658242" behindDoc="0" locked="0" layoutInCell="1" allowOverlap="1" wp14:anchorId="3CA95837" wp14:editId="47A9FB37">
              <wp:simplePos x="0" y="0"/>
              <wp:positionH relativeFrom="page">
                <wp:posOffset>304800</wp:posOffset>
              </wp:positionH>
              <wp:positionV relativeFrom="page">
                <wp:posOffset>10334625</wp:posOffset>
              </wp:positionV>
              <wp:extent cx="6953250" cy="57150"/>
              <wp:effectExtent l="0" t="0" r="0" b="0"/>
              <wp:wrapSquare wrapText="bothSides"/>
              <wp:docPr id="20494" name="Group 20494"/>
              <wp:cNvGraphicFramePr/>
              <a:graphic xmlns:a="http://schemas.openxmlformats.org/drawingml/2006/main">
                <a:graphicData uri="http://schemas.microsoft.com/office/word/2010/wordprocessingGroup">
                  <wpg:wgp>
                    <wpg:cNvGrpSpPr/>
                    <wpg:grpSpPr>
                      <a:xfrm>
                        <a:off x="0" y="0"/>
                        <a:ext cx="6953250" cy="57150"/>
                        <a:chOff x="0" y="0"/>
                        <a:chExt cx="6953250" cy="57150"/>
                      </a:xfrm>
                    </wpg:grpSpPr>
                    <wps:wsp>
                      <wps:cNvPr id="21134" name="Shape 21134"/>
                      <wps:cNvSpPr/>
                      <wps:spPr>
                        <a:xfrm>
                          <a:off x="0" y="0"/>
                          <a:ext cx="57467" cy="57150"/>
                        </a:xfrm>
                        <a:custGeom>
                          <a:avLst/>
                          <a:gdLst/>
                          <a:ahLst/>
                          <a:cxnLst/>
                          <a:rect l="0" t="0" r="0" b="0"/>
                          <a:pathLst>
                            <a:path w="57467" h="57150">
                              <a:moveTo>
                                <a:pt x="0" y="0"/>
                              </a:moveTo>
                              <a:lnTo>
                                <a:pt x="57467" y="0"/>
                              </a:lnTo>
                              <a:lnTo>
                                <a:pt x="57467" y="57150"/>
                              </a:lnTo>
                              <a:lnTo>
                                <a:pt x="0" y="57150"/>
                              </a:lnTo>
                              <a:lnTo>
                                <a:pt x="0" y="0"/>
                              </a:lnTo>
                            </a:path>
                          </a:pathLst>
                        </a:custGeom>
                        <a:ln w="0" cap="flat">
                          <a:miter lim="127000"/>
                        </a:ln>
                      </wps:spPr>
                      <wps:style>
                        <a:lnRef idx="0">
                          <a:srgbClr val="000000">
                            <a:alpha val="0"/>
                          </a:srgbClr>
                        </a:lnRef>
                        <a:fillRef idx="1">
                          <a:srgbClr val="041E42"/>
                        </a:fillRef>
                        <a:effectRef idx="0">
                          <a:scrgbClr r="0" g="0" b="0"/>
                        </a:effectRef>
                        <a:fontRef idx="none"/>
                      </wps:style>
                      <wps:bodyPr/>
                    </wps:wsp>
                    <wps:wsp>
                      <wps:cNvPr id="21135" name="Shape 21135"/>
                      <wps:cNvSpPr/>
                      <wps:spPr>
                        <a:xfrm>
                          <a:off x="57467" y="0"/>
                          <a:ext cx="6838569" cy="57150"/>
                        </a:xfrm>
                        <a:custGeom>
                          <a:avLst/>
                          <a:gdLst/>
                          <a:ahLst/>
                          <a:cxnLst/>
                          <a:rect l="0" t="0" r="0" b="0"/>
                          <a:pathLst>
                            <a:path w="6838569" h="57150">
                              <a:moveTo>
                                <a:pt x="0" y="0"/>
                              </a:moveTo>
                              <a:lnTo>
                                <a:pt x="6838569" y="0"/>
                              </a:lnTo>
                              <a:lnTo>
                                <a:pt x="6838569" y="57150"/>
                              </a:lnTo>
                              <a:lnTo>
                                <a:pt x="0" y="57150"/>
                              </a:lnTo>
                              <a:lnTo>
                                <a:pt x="0" y="0"/>
                              </a:lnTo>
                            </a:path>
                          </a:pathLst>
                        </a:custGeom>
                        <a:ln w="0" cap="flat">
                          <a:miter lim="127000"/>
                        </a:ln>
                      </wps:spPr>
                      <wps:style>
                        <a:lnRef idx="0">
                          <a:srgbClr val="000000">
                            <a:alpha val="0"/>
                          </a:srgbClr>
                        </a:lnRef>
                        <a:fillRef idx="1">
                          <a:srgbClr val="041E42"/>
                        </a:fillRef>
                        <a:effectRef idx="0">
                          <a:scrgbClr r="0" g="0" b="0"/>
                        </a:effectRef>
                        <a:fontRef idx="none"/>
                      </wps:style>
                      <wps:bodyPr/>
                    </wps:wsp>
                    <wps:wsp>
                      <wps:cNvPr id="21136" name="Shape 21136"/>
                      <wps:cNvSpPr/>
                      <wps:spPr>
                        <a:xfrm>
                          <a:off x="6896100" y="0"/>
                          <a:ext cx="57150" cy="57150"/>
                        </a:xfrm>
                        <a:custGeom>
                          <a:avLst/>
                          <a:gdLst/>
                          <a:ahLst/>
                          <a:cxnLst/>
                          <a:rect l="0" t="0" r="0" b="0"/>
                          <a:pathLst>
                            <a:path w="57150" h="57150">
                              <a:moveTo>
                                <a:pt x="0" y="0"/>
                              </a:moveTo>
                              <a:lnTo>
                                <a:pt x="57150" y="0"/>
                              </a:lnTo>
                              <a:lnTo>
                                <a:pt x="57150" y="57150"/>
                              </a:lnTo>
                              <a:lnTo>
                                <a:pt x="0" y="57150"/>
                              </a:lnTo>
                              <a:lnTo>
                                <a:pt x="0" y="0"/>
                              </a:lnTo>
                            </a:path>
                          </a:pathLst>
                        </a:custGeom>
                        <a:ln w="0" cap="flat">
                          <a:miter lim="127000"/>
                        </a:ln>
                      </wps:spPr>
                      <wps:style>
                        <a:lnRef idx="0">
                          <a:srgbClr val="000000">
                            <a:alpha val="0"/>
                          </a:srgbClr>
                        </a:lnRef>
                        <a:fillRef idx="1">
                          <a:srgbClr val="041E42"/>
                        </a:fillRef>
                        <a:effectRef idx="0">
                          <a:scrgbClr r="0" g="0" b="0"/>
                        </a:effectRef>
                        <a:fontRef idx="none"/>
                      </wps:style>
                      <wps:bodyPr/>
                    </wps:wsp>
                  </wpg:wgp>
                </a:graphicData>
              </a:graphic>
            </wp:anchor>
          </w:drawing>
        </mc:Choice>
        <mc:Fallback xmlns:a="http://schemas.openxmlformats.org/drawingml/2006/main" xmlns:arto="http://schemas.microsoft.com/office/word/2006/arto">
          <w:pict w14:anchorId="00FDD874">
            <v:group id="Group 20494" style="width:547.5pt;height:4.5pt;position:absolute;mso-position-horizontal-relative:page;mso-position-horizontal:absolute;margin-left:24pt;mso-position-vertical-relative:page;margin-top:813.75pt;" coordsize="69532,571">
              <v:shape id="Shape 21137" style="position:absolute;width:574;height:571;left:0;top:0;" coordsize="57467,57150" path="m0,0l57467,0l57467,57150l0,57150l0,0">
                <v:stroke on="false" weight="0pt" color="#000000" opacity="0" miterlimit="10" joinstyle="miter" endcap="flat"/>
                <v:fill on="true" color="#041e42"/>
              </v:shape>
              <v:shape id="Shape 21138" style="position:absolute;width:68385;height:571;left:574;top:0;" coordsize="6838569,57150" path="m0,0l6838569,0l6838569,57150l0,57150l0,0">
                <v:stroke on="false" weight="0pt" color="#000000" opacity="0" miterlimit="10" joinstyle="miter" endcap="flat"/>
                <v:fill on="true" color="#041e42"/>
              </v:shape>
              <v:shape id="Shape 21139" style="position:absolute;width:571;height:571;left:68961;top:0;" coordsize="57150,57150" path="m0,0l57150,0l57150,57150l0,57150l0,0">
                <v:stroke on="false" weight="0pt" color="#000000" opacity="0" miterlimit="10" joinstyle="miter" endcap="flat"/>
                <v:fill on="true" color="#041e42"/>
              </v:shape>
              <w10:wrap type="squar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22479952"/>
      <w:docPartObj>
        <w:docPartGallery w:val="Page Numbers (Bottom of Page)"/>
        <w:docPartUnique/>
      </w:docPartObj>
    </w:sdtPr>
    <w:sdtEndPr>
      <w:rPr>
        <w:noProof/>
      </w:rPr>
    </w:sdtEndPr>
    <w:sdtContent>
      <w:p w14:paraId="5E6DCD7A" w14:textId="0091B930" w:rsidR="00CD42C3" w:rsidRDefault="00CD42C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A274543" w14:textId="2BE72B1D" w:rsidR="003E24C6" w:rsidRDefault="003E24C6">
    <w:pPr>
      <w:spacing w:after="0" w:line="259" w:lineRule="auto"/>
      <w:ind w:left="-1441" w:right="10074"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E2C1C" w14:textId="77777777" w:rsidR="003E24C6" w:rsidRDefault="00315965">
    <w:pPr>
      <w:spacing w:after="0" w:line="259" w:lineRule="auto"/>
      <w:ind w:left="-1441" w:right="10074" w:firstLine="0"/>
      <w:jc w:val="left"/>
    </w:pPr>
    <w:r>
      <w:rPr>
        <w:rFonts w:ascii="Calibri" w:eastAsia="Calibri" w:hAnsi="Calibri" w:cs="Calibri"/>
        <w:noProof/>
      </w:rPr>
      <mc:AlternateContent>
        <mc:Choice Requires="wpg">
          <w:drawing>
            <wp:anchor distT="0" distB="0" distL="114300" distR="114300" simplePos="0" relativeHeight="251658243" behindDoc="0" locked="0" layoutInCell="1" allowOverlap="1" wp14:anchorId="664CF325" wp14:editId="3118C948">
              <wp:simplePos x="0" y="0"/>
              <wp:positionH relativeFrom="page">
                <wp:posOffset>304800</wp:posOffset>
              </wp:positionH>
              <wp:positionV relativeFrom="page">
                <wp:posOffset>10334625</wp:posOffset>
              </wp:positionV>
              <wp:extent cx="6953250" cy="57150"/>
              <wp:effectExtent l="0" t="0" r="0" b="0"/>
              <wp:wrapSquare wrapText="bothSides"/>
              <wp:docPr id="20451" name="Group 20451"/>
              <wp:cNvGraphicFramePr/>
              <a:graphic xmlns:a="http://schemas.openxmlformats.org/drawingml/2006/main">
                <a:graphicData uri="http://schemas.microsoft.com/office/word/2010/wordprocessingGroup">
                  <wpg:wgp>
                    <wpg:cNvGrpSpPr/>
                    <wpg:grpSpPr>
                      <a:xfrm>
                        <a:off x="0" y="0"/>
                        <a:ext cx="6953250" cy="57150"/>
                        <a:chOff x="0" y="0"/>
                        <a:chExt cx="6953250" cy="57150"/>
                      </a:xfrm>
                    </wpg:grpSpPr>
                    <wps:wsp>
                      <wps:cNvPr id="21122" name="Shape 21122"/>
                      <wps:cNvSpPr/>
                      <wps:spPr>
                        <a:xfrm>
                          <a:off x="0" y="0"/>
                          <a:ext cx="57467" cy="57150"/>
                        </a:xfrm>
                        <a:custGeom>
                          <a:avLst/>
                          <a:gdLst/>
                          <a:ahLst/>
                          <a:cxnLst/>
                          <a:rect l="0" t="0" r="0" b="0"/>
                          <a:pathLst>
                            <a:path w="57467" h="57150">
                              <a:moveTo>
                                <a:pt x="0" y="0"/>
                              </a:moveTo>
                              <a:lnTo>
                                <a:pt x="57467" y="0"/>
                              </a:lnTo>
                              <a:lnTo>
                                <a:pt x="57467" y="57150"/>
                              </a:lnTo>
                              <a:lnTo>
                                <a:pt x="0" y="57150"/>
                              </a:lnTo>
                              <a:lnTo>
                                <a:pt x="0" y="0"/>
                              </a:lnTo>
                            </a:path>
                          </a:pathLst>
                        </a:custGeom>
                        <a:ln w="0" cap="flat">
                          <a:miter lim="127000"/>
                        </a:ln>
                      </wps:spPr>
                      <wps:style>
                        <a:lnRef idx="0">
                          <a:srgbClr val="000000">
                            <a:alpha val="0"/>
                          </a:srgbClr>
                        </a:lnRef>
                        <a:fillRef idx="1">
                          <a:srgbClr val="041E42"/>
                        </a:fillRef>
                        <a:effectRef idx="0">
                          <a:scrgbClr r="0" g="0" b="0"/>
                        </a:effectRef>
                        <a:fontRef idx="none"/>
                      </wps:style>
                      <wps:bodyPr/>
                    </wps:wsp>
                    <wps:wsp>
                      <wps:cNvPr id="21123" name="Shape 21123"/>
                      <wps:cNvSpPr/>
                      <wps:spPr>
                        <a:xfrm>
                          <a:off x="57467" y="0"/>
                          <a:ext cx="6838569" cy="57150"/>
                        </a:xfrm>
                        <a:custGeom>
                          <a:avLst/>
                          <a:gdLst/>
                          <a:ahLst/>
                          <a:cxnLst/>
                          <a:rect l="0" t="0" r="0" b="0"/>
                          <a:pathLst>
                            <a:path w="6838569" h="57150">
                              <a:moveTo>
                                <a:pt x="0" y="0"/>
                              </a:moveTo>
                              <a:lnTo>
                                <a:pt x="6838569" y="0"/>
                              </a:lnTo>
                              <a:lnTo>
                                <a:pt x="6838569" y="57150"/>
                              </a:lnTo>
                              <a:lnTo>
                                <a:pt x="0" y="57150"/>
                              </a:lnTo>
                              <a:lnTo>
                                <a:pt x="0" y="0"/>
                              </a:lnTo>
                            </a:path>
                          </a:pathLst>
                        </a:custGeom>
                        <a:ln w="0" cap="flat">
                          <a:miter lim="127000"/>
                        </a:ln>
                      </wps:spPr>
                      <wps:style>
                        <a:lnRef idx="0">
                          <a:srgbClr val="000000">
                            <a:alpha val="0"/>
                          </a:srgbClr>
                        </a:lnRef>
                        <a:fillRef idx="1">
                          <a:srgbClr val="041E42"/>
                        </a:fillRef>
                        <a:effectRef idx="0">
                          <a:scrgbClr r="0" g="0" b="0"/>
                        </a:effectRef>
                        <a:fontRef idx="none"/>
                      </wps:style>
                      <wps:bodyPr/>
                    </wps:wsp>
                    <wps:wsp>
                      <wps:cNvPr id="21124" name="Shape 21124"/>
                      <wps:cNvSpPr/>
                      <wps:spPr>
                        <a:xfrm>
                          <a:off x="6896100" y="0"/>
                          <a:ext cx="57150" cy="57150"/>
                        </a:xfrm>
                        <a:custGeom>
                          <a:avLst/>
                          <a:gdLst/>
                          <a:ahLst/>
                          <a:cxnLst/>
                          <a:rect l="0" t="0" r="0" b="0"/>
                          <a:pathLst>
                            <a:path w="57150" h="57150">
                              <a:moveTo>
                                <a:pt x="0" y="0"/>
                              </a:moveTo>
                              <a:lnTo>
                                <a:pt x="57150" y="0"/>
                              </a:lnTo>
                              <a:lnTo>
                                <a:pt x="57150" y="57150"/>
                              </a:lnTo>
                              <a:lnTo>
                                <a:pt x="0" y="57150"/>
                              </a:lnTo>
                              <a:lnTo>
                                <a:pt x="0" y="0"/>
                              </a:lnTo>
                            </a:path>
                          </a:pathLst>
                        </a:custGeom>
                        <a:ln w="0" cap="flat">
                          <a:miter lim="127000"/>
                        </a:ln>
                      </wps:spPr>
                      <wps:style>
                        <a:lnRef idx="0">
                          <a:srgbClr val="000000">
                            <a:alpha val="0"/>
                          </a:srgbClr>
                        </a:lnRef>
                        <a:fillRef idx="1">
                          <a:srgbClr val="041E42"/>
                        </a:fillRef>
                        <a:effectRef idx="0">
                          <a:scrgbClr r="0" g="0" b="0"/>
                        </a:effectRef>
                        <a:fontRef idx="none"/>
                      </wps:style>
                      <wps:bodyPr/>
                    </wps:wsp>
                  </wpg:wgp>
                </a:graphicData>
              </a:graphic>
            </wp:anchor>
          </w:drawing>
        </mc:Choice>
        <mc:Fallback xmlns:a="http://schemas.openxmlformats.org/drawingml/2006/main" xmlns:arto="http://schemas.microsoft.com/office/word/2006/arto">
          <w:pict w14:anchorId="007B3561">
            <v:group id="Group 20451" style="width:547.5pt;height:4.5pt;position:absolute;mso-position-horizontal-relative:page;mso-position-horizontal:absolute;margin-left:24pt;mso-position-vertical-relative:page;margin-top:813.75pt;" coordsize="69532,571">
              <v:shape id="Shape 21125" style="position:absolute;width:574;height:571;left:0;top:0;" coordsize="57467,57150" path="m0,0l57467,0l57467,57150l0,57150l0,0">
                <v:stroke on="false" weight="0pt" color="#000000" opacity="0" miterlimit="10" joinstyle="miter" endcap="flat"/>
                <v:fill on="true" color="#041e42"/>
              </v:shape>
              <v:shape id="Shape 21126" style="position:absolute;width:68385;height:571;left:574;top:0;" coordsize="6838569,57150" path="m0,0l6838569,0l6838569,57150l0,57150l0,0">
                <v:stroke on="false" weight="0pt" color="#000000" opacity="0" miterlimit="10" joinstyle="miter" endcap="flat"/>
                <v:fill on="true" color="#041e42"/>
              </v:shape>
              <v:shape id="Shape 21127" style="position:absolute;width:571;height:571;left:68961;top:0;" coordsize="57150,57150" path="m0,0l57150,0l57150,57150l0,57150l0,0">
                <v:stroke on="false" weight="0pt" color="#000000" opacity="0" miterlimit="10" joinstyle="miter" endcap="flat"/>
                <v:fill on="true" color="#041e42"/>
              </v:shape>
              <w10:wrap type="square"/>
            </v:group>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3814799"/>
      <w:docPartObj>
        <w:docPartGallery w:val="Page Numbers (Bottom of Page)"/>
        <w:docPartUnique/>
      </w:docPartObj>
    </w:sdtPr>
    <w:sdtContent>
      <w:p w14:paraId="63326034" w14:textId="319A80EA" w:rsidR="004034E0" w:rsidRDefault="004034E0">
        <w:pPr>
          <w:pStyle w:val="Footer"/>
        </w:pPr>
        <w:r>
          <w:fldChar w:fldCharType="begin"/>
        </w:r>
        <w:r>
          <w:instrText>PAGE   \* MERGEFORMAT</w:instrText>
        </w:r>
        <w:r>
          <w:fldChar w:fldCharType="separate"/>
        </w:r>
        <w:r>
          <w:rPr>
            <w:lang w:val="en-GB"/>
          </w:rPr>
          <w:t>2</w:t>
        </w:r>
        <w:r>
          <w:fldChar w:fldCharType="end"/>
        </w:r>
      </w:p>
    </w:sdtContent>
  </w:sdt>
  <w:p w14:paraId="5362CBF9" w14:textId="77777777" w:rsidR="003E24C6" w:rsidRDefault="003E24C6">
    <w:pPr>
      <w:spacing w:after="160" w:line="259" w:lineRule="auto"/>
      <w:ind w:left="0" w:firstLine="0"/>
      <w:jc w:val="lef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889722"/>
      <w:docPartObj>
        <w:docPartGallery w:val="Page Numbers (Bottom of Page)"/>
        <w:docPartUnique/>
      </w:docPartObj>
    </w:sdtPr>
    <w:sdtEndPr>
      <w:rPr>
        <w:noProof/>
      </w:rPr>
    </w:sdtEndPr>
    <w:sdtContent>
      <w:p w14:paraId="3A988626" w14:textId="77E60DD7" w:rsidR="005F278E" w:rsidRDefault="005F278E">
        <w:pPr>
          <w:pStyle w:val="Footer"/>
        </w:pPr>
        <w:r>
          <w:fldChar w:fldCharType="begin"/>
        </w:r>
        <w:r>
          <w:instrText xml:space="preserve"> PAGE   \* MERGEFORMAT </w:instrText>
        </w:r>
        <w:r>
          <w:fldChar w:fldCharType="separate"/>
        </w:r>
        <w:r>
          <w:rPr>
            <w:noProof/>
          </w:rPr>
          <w:t>2</w:t>
        </w:r>
        <w:r>
          <w:rPr>
            <w:noProof/>
          </w:rPr>
          <w:fldChar w:fldCharType="end"/>
        </w:r>
      </w:p>
    </w:sdtContent>
  </w:sdt>
  <w:p w14:paraId="4D9BC7A8" w14:textId="77777777" w:rsidR="003E24C6" w:rsidRDefault="003E24C6">
    <w:pPr>
      <w:spacing w:after="160" w:line="259" w:lineRule="auto"/>
      <w:ind w:left="0" w:firstLine="0"/>
      <w:jc w:val="lef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062E5" w14:textId="77777777" w:rsidR="003E24C6" w:rsidRDefault="003E24C6">
    <w:pPr>
      <w:spacing w:after="160" w:line="259" w:lineRule="auto"/>
      <w:ind w:lef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2A7AB8" w14:textId="77777777" w:rsidR="006B225F" w:rsidRDefault="006B225F">
      <w:pPr>
        <w:spacing w:after="0" w:line="240" w:lineRule="auto"/>
      </w:pPr>
      <w:r>
        <w:separator/>
      </w:r>
    </w:p>
  </w:footnote>
  <w:footnote w:type="continuationSeparator" w:id="0">
    <w:p w14:paraId="722CFB84" w14:textId="77777777" w:rsidR="006B225F" w:rsidRDefault="006B22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C5E0CF" w14:textId="77777777" w:rsidR="003E24C6" w:rsidRDefault="00315965">
    <w:pPr>
      <w:spacing w:after="0" w:line="259" w:lineRule="auto"/>
      <w:ind w:left="-1441" w:right="10074" w:firstLine="0"/>
      <w:jc w:val="left"/>
    </w:pPr>
    <w:r>
      <w:rPr>
        <w:rFonts w:ascii="Calibri" w:eastAsia="Calibri" w:hAnsi="Calibri" w:cs="Calibri"/>
        <w:noProof/>
      </w:rPr>
      <mc:AlternateContent>
        <mc:Choice Requires="wpg">
          <w:drawing>
            <wp:anchor distT="0" distB="0" distL="114300" distR="114300" simplePos="0" relativeHeight="251658240" behindDoc="0" locked="0" layoutInCell="1" allowOverlap="1" wp14:anchorId="51B9E01C" wp14:editId="62D76351">
              <wp:simplePos x="0" y="0"/>
              <wp:positionH relativeFrom="page">
                <wp:posOffset>304800</wp:posOffset>
              </wp:positionH>
              <wp:positionV relativeFrom="page">
                <wp:posOffset>304800</wp:posOffset>
              </wp:positionV>
              <wp:extent cx="6953250" cy="57150"/>
              <wp:effectExtent l="0" t="0" r="0" b="0"/>
              <wp:wrapSquare wrapText="bothSides"/>
              <wp:docPr id="20486" name="Group 20486"/>
              <wp:cNvGraphicFramePr/>
              <a:graphic xmlns:a="http://schemas.openxmlformats.org/drawingml/2006/main">
                <a:graphicData uri="http://schemas.microsoft.com/office/word/2010/wordprocessingGroup">
                  <wpg:wgp>
                    <wpg:cNvGrpSpPr/>
                    <wpg:grpSpPr>
                      <a:xfrm>
                        <a:off x="0" y="0"/>
                        <a:ext cx="6953250" cy="57150"/>
                        <a:chOff x="0" y="0"/>
                        <a:chExt cx="6953250" cy="57150"/>
                      </a:xfrm>
                    </wpg:grpSpPr>
                    <wps:wsp>
                      <wps:cNvPr id="21098" name="Shape 21098"/>
                      <wps:cNvSpPr/>
                      <wps:spPr>
                        <a:xfrm>
                          <a:off x="0" y="0"/>
                          <a:ext cx="57467" cy="57150"/>
                        </a:xfrm>
                        <a:custGeom>
                          <a:avLst/>
                          <a:gdLst/>
                          <a:ahLst/>
                          <a:cxnLst/>
                          <a:rect l="0" t="0" r="0" b="0"/>
                          <a:pathLst>
                            <a:path w="57467" h="57150">
                              <a:moveTo>
                                <a:pt x="0" y="0"/>
                              </a:moveTo>
                              <a:lnTo>
                                <a:pt x="57467" y="0"/>
                              </a:lnTo>
                              <a:lnTo>
                                <a:pt x="57467" y="57150"/>
                              </a:lnTo>
                              <a:lnTo>
                                <a:pt x="0" y="57150"/>
                              </a:lnTo>
                              <a:lnTo>
                                <a:pt x="0" y="0"/>
                              </a:lnTo>
                            </a:path>
                          </a:pathLst>
                        </a:custGeom>
                        <a:ln w="0" cap="flat">
                          <a:miter lim="127000"/>
                        </a:ln>
                      </wps:spPr>
                      <wps:style>
                        <a:lnRef idx="0">
                          <a:srgbClr val="000000">
                            <a:alpha val="0"/>
                          </a:srgbClr>
                        </a:lnRef>
                        <a:fillRef idx="1">
                          <a:srgbClr val="041E42"/>
                        </a:fillRef>
                        <a:effectRef idx="0">
                          <a:scrgbClr r="0" g="0" b="0"/>
                        </a:effectRef>
                        <a:fontRef idx="none"/>
                      </wps:style>
                      <wps:bodyPr/>
                    </wps:wsp>
                    <wps:wsp>
                      <wps:cNvPr id="21099" name="Shape 21099"/>
                      <wps:cNvSpPr/>
                      <wps:spPr>
                        <a:xfrm>
                          <a:off x="57467" y="0"/>
                          <a:ext cx="6838569" cy="57150"/>
                        </a:xfrm>
                        <a:custGeom>
                          <a:avLst/>
                          <a:gdLst/>
                          <a:ahLst/>
                          <a:cxnLst/>
                          <a:rect l="0" t="0" r="0" b="0"/>
                          <a:pathLst>
                            <a:path w="6838569" h="57150">
                              <a:moveTo>
                                <a:pt x="0" y="0"/>
                              </a:moveTo>
                              <a:lnTo>
                                <a:pt x="6838569" y="0"/>
                              </a:lnTo>
                              <a:lnTo>
                                <a:pt x="6838569" y="57150"/>
                              </a:lnTo>
                              <a:lnTo>
                                <a:pt x="0" y="57150"/>
                              </a:lnTo>
                              <a:lnTo>
                                <a:pt x="0" y="0"/>
                              </a:lnTo>
                            </a:path>
                          </a:pathLst>
                        </a:custGeom>
                        <a:ln w="0" cap="flat">
                          <a:miter lim="127000"/>
                        </a:ln>
                      </wps:spPr>
                      <wps:style>
                        <a:lnRef idx="0">
                          <a:srgbClr val="000000">
                            <a:alpha val="0"/>
                          </a:srgbClr>
                        </a:lnRef>
                        <a:fillRef idx="1">
                          <a:srgbClr val="041E42"/>
                        </a:fillRef>
                        <a:effectRef idx="0">
                          <a:scrgbClr r="0" g="0" b="0"/>
                        </a:effectRef>
                        <a:fontRef idx="none"/>
                      </wps:style>
                      <wps:bodyPr/>
                    </wps:wsp>
                    <wps:wsp>
                      <wps:cNvPr id="21100" name="Shape 21100"/>
                      <wps:cNvSpPr/>
                      <wps:spPr>
                        <a:xfrm>
                          <a:off x="6896100" y="0"/>
                          <a:ext cx="57150" cy="57150"/>
                        </a:xfrm>
                        <a:custGeom>
                          <a:avLst/>
                          <a:gdLst/>
                          <a:ahLst/>
                          <a:cxnLst/>
                          <a:rect l="0" t="0" r="0" b="0"/>
                          <a:pathLst>
                            <a:path w="57150" h="57150">
                              <a:moveTo>
                                <a:pt x="0" y="0"/>
                              </a:moveTo>
                              <a:lnTo>
                                <a:pt x="57150" y="0"/>
                              </a:lnTo>
                              <a:lnTo>
                                <a:pt x="57150" y="57150"/>
                              </a:lnTo>
                              <a:lnTo>
                                <a:pt x="0" y="57150"/>
                              </a:lnTo>
                              <a:lnTo>
                                <a:pt x="0" y="0"/>
                              </a:lnTo>
                            </a:path>
                          </a:pathLst>
                        </a:custGeom>
                        <a:ln w="0" cap="flat">
                          <a:miter lim="127000"/>
                        </a:ln>
                      </wps:spPr>
                      <wps:style>
                        <a:lnRef idx="0">
                          <a:srgbClr val="000000">
                            <a:alpha val="0"/>
                          </a:srgbClr>
                        </a:lnRef>
                        <a:fillRef idx="1">
                          <a:srgbClr val="041E42"/>
                        </a:fillRef>
                        <a:effectRef idx="0">
                          <a:scrgbClr r="0" g="0" b="0"/>
                        </a:effectRef>
                        <a:fontRef idx="none"/>
                      </wps:style>
                      <wps:bodyPr/>
                    </wps:wsp>
                  </wpg:wgp>
                </a:graphicData>
              </a:graphic>
            </wp:anchor>
          </w:drawing>
        </mc:Choice>
        <mc:Fallback xmlns:a="http://schemas.openxmlformats.org/drawingml/2006/main" xmlns:arto="http://schemas.microsoft.com/office/word/2006/arto">
          <w:pict w14:anchorId="68F02808">
            <v:group id="Group 20486" style="width:547.5pt;height:4.5pt;position:absolute;mso-position-horizontal-relative:page;mso-position-horizontal:absolute;margin-left:24pt;mso-position-vertical-relative:page;margin-top:24pt;" coordsize="69532,571">
              <v:shape id="Shape 21101" style="position:absolute;width:574;height:571;left:0;top:0;" coordsize="57467,57150" path="m0,0l57467,0l57467,57150l0,57150l0,0">
                <v:stroke on="false" weight="0pt" color="#000000" opacity="0" miterlimit="10" joinstyle="miter" endcap="flat"/>
                <v:fill on="true" color="#041e42"/>
              </v:shape>
              <v:shape id="Shape 21102" style="position:absolute;width:68385;height:571;left:574;top:0;" coordsize="6838569,57150" path="m0,0l6838569,0l6838569,57150l0,57150l0,0">
                <v:stroke on="false" weight="0pt" color="#000000" opacity="0" miterlimit="10" joinstyle="miter" endcap="flat"/>
                <v:fill on="true" color="#041e42"/>
              </v:shape>
              <v:shape id="Shape 21103" style="position:absolute;width:571;height:571;left:68961;top:0;" coordsize="57150,57150" path="m0,0l57150,0l57150,57150l0,57150l0,0">
                <v:stroke on="false" weight="0pt" color="#000000" opacity="0" miterlimit="10" joinstyle="miter" endcap="flat"/>
                <v:fill on="true" color="#041e42"/>
              </v:shape>
              <w10:wrap type="squar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56FDC2" w14:textId="4729D0A2" w:rsidR="00152B60" w:rsidRDefault="006F5E52">
    <w:pPr>
      <w:pStyle w:val="Header"/>
    </w:pPr>
    <w:r>
      <w:t xml:space="preserve"> </w:t>
    </w:r>
    <w:r w:rsidR="00C72E04">
      <w:t xml:space="preserve">Minute No. </w:t>
    </w:r>
    <w:r w:rsidR="00636478">
      <w:t>FG</w:t>
    </w:r>
    <w:r w:rsidR="0012065A">
      <w:t>/26/126</w:t>
    </w:r>
    <w:r>
      <w:t xml:space="preserve">  </w:t>
    </w:r>
    <w:r w:rsidR="00601752">
      <w:t xml:space="preserve">     </w:t>
    </w:r>
    <w:r w:rsidR="00B61D84">
      <w:t>Approved</w:t>
    </w:r>
    <w:r w:rsidR="00A60932">
      <w:t xml:space="preserve"> </w:t>
    </w:r>
    <w:r w:rsidR="00C72E04">
      <w:t>2</w:t>
    </w:r>
    <w:r w:rsidR="0012065A">
      <w:t>1</w:t>
    </w:r>
    <w:r w:rsidR="0012065A" w:rsidRPr="0012065A">
      <w:rPr>
        <w:vertAlign w:val="superscript"/>
      </w:rPr>
      <w:t>st</w:t>
    </w:r>
    <w:r w:rsidR="0012065A">
      <w:t xml:space="preserve"> </w:t>
    </w:r>
    <w:r w:rsidR="00C72E04">
      <w:t xml:space="preserve">September </w:t>
    </w:r>
    <w:r w:rsidR="00601752">
      <w:t>202</w:t>
    </w:r>
    <w:r w:rsidR="0012065A">
      <w:t>6</w:t>
    </w:r>
    <w:r w:rsidR="00C72E04">
      <w:t xml:space="preserve">      </w:t>
    </w:r>
    <w:r w:rsidR="00636478">
      <w:t>Review September 202</w:t>
    </w:r>
    <w:r w:rsidR="0012065A">
      <w:t>7</w:t>
    </w:r>
  </w:p>
  <w:p w14:paraId="29FE9C35" w14:textId="1DE4888B" w:rsidR="003E24C6" w:rsidRDefault="003E24C6">
    <w:pPr>
      <w:spacing w:after="0" w:line="259" w:lineRule="auto"/>
      <w:ind w:left="0"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47B447" w14:textId="77777777" w:rsidR="003E24C6" w:rsidRDefault="00315965">
    <w:pPr>
      <w:tabs>
        <w:tab w:val="right" w:pos="8633"/>
      </w:tabs>
      <w:spacing w:after="214" w:line="259" w:lineRule="auto"/>
      <w:ind w:left="0" w:firstLine="0"/>
      <w:jc w:val="left"/>
    </w:pPr>
    <w:r>
      <w:rPr>
        <w:rFonts w:ascii="Calibri" w:eastAsia="Calibri" w:hAnsi="Calibri" w:cs="Calibri"/>
        <w:noProof/>
      </w:rPr>
      <mc:AlternateContent>
        <mc:Choice Requires="wpg">
          <w:drawing>
            <wp:anchor distT="0" distB="0" distL="114300" distR="114300" simplePos="0" relativeHeight="251658241" behindDoc="0" locked="0" layoutInCell="1" allowOverlap="1" wp14:anchorId="6FF772F0" wp14:editId="03015CAC">
              <wp:simplePos x="0" y="0"/>
              <wp:positionH relativeFrom="page">
                <wp:posOffset>304800</wp:posOffset>
              </wp:positionH>
              <wp:positionV relativeFrom="page">
                <wp:posOffset>304800</wp:posOffset>
              </wp:positionV>
              <wp:extent cx="6953250" cy="57150"/>
              <wp:effectExtent l="0" t="0" r="0" b="0"/>
              <wp:wrapSquare wrapText="bothSides"/>
              <wp:docPr id="20440" name="Group 20440"/>
              <wp:cNvGraphicFramePr/>
              <a:graphic xmlns:a="http://schemas.openxmlformats.org/drawingml/2006/main">
                <a:graphicData uri="http://schemas.microsoft.com/office/word/2010/wordprocessingGroup">
                  <wpg:wgp>
                    <wpg:cNvGrpSpPr/>
                    <wpg:grpSpPr>
                      <a:xfrm>
                        <a:off x="0" y="0"/>
                        <a:ext cx="6953250" cy="57150"/>
                        <a:chOff x="0" y="0"/>
                        <a:chExt cx="6953250" cy="57150"/>
                      </a:xfrm>
                    </wpg:grpSpPr>
                    <wps:wsp>
                      <wps:cNvPr id="21086" name="Shape 21086"/>
                      <wps:cNvSpPr/>
                      <wps:spPr>
                        <a:xfrm>
                          <a:off x="0" y="0"/>
                          <a:ext cx="57467" cy="57150"/>
                        </a:xfrm>
                        <a:custGeom>
                          <a:avLst/>
                          <a:gdLst/>
                          <a:ahLst/>
                          <a:cxnLst/>
                          <a:rect l="0" t="0" r="0" b="0"/>
                          <a:pathLst>
                            <a:path w="57467" h="57150">
                              <a:moveTo>
                                <a:pt x="0" y="0"/>
                              </a:moveTo>
                              <a:lnTo>
                                <a:pt x="57467" y="0"/>
                              </a:lnTo>
                              <a:lnTo>
                                <a:pt x="57467" y="57150"/>
                              </a:lnTo>
                              <a:lnTo>
                                <a:pt x="0" y="57150"/>
                              </a:lnTo>
                              <a:lnTo>
                                <a:pt x="0" y="0"/>
                              </a:lnTo>
                            </a:path>
                          </a:pathLst>
                        </a:custGeom>
                        <a:ln w="0" cap="flat">
                          <a:miter lim="127000"/>
                        </a:ln>
                      </wps:spPr>
                      <wps:style>
                        <a:lnRef idx="0">
                          <a:srgbClr val="000000">
                            <a:alpha val="0"/>
                          </a:srgbClr>
                        </a:lnRef>
                        <a:fillRef idx="1">
                          <a:srgbClr val="041E42"/>
                        </a:fillRef>
                        <a:effectRef idx="0">
                          <a:scrgbClr r="0" g="0" b="0"/>
                        </a:effectRef>
                        <a:fontRef idx="none"/>
                      </wps:style>
                      <wps:bodyPr/>
                    </wps:wsp>
                    <wps:wsp>
                      <wps:cNvPr id="21087" name="Shape 21087"/>
                      <wps:cNvSpPr/>
                      <wps:spPr>
                        <a:xfrm>
                          <a:off x="57467" y="0"/>
                          <a:ext cx="6838569" cy="57150"/>
                        </a:xfrm>
                        <a:custGeom>
                          <a:avLst/>
                          <a:gdLst/>
                          <a:ahLst/>
                          <a:cxnLst/>
                          <a:rect l="0" t="0" r="0" b="0"/>
                          <a:pathLst>
                            <a:path w="6838569" h="57150">
                              <a:moveTo>
                                <a:pt x="0" y="0"/>
                              </a:moveTo>
                              <a:lnTo>
                                <a:pt x="6838569" y="0"/>
                              </a:lnTo>
                              <a:lnTo>
                                <a:pt x="6838569" y="57150"/>
                              </a:lnTo>
                              <a:lnTo>
                                <a:pt x="0" y="57150"/>
                              </a:lnTo>
                              <a:lnTo>
                                <a:pt x="0" y="0"/>
                              </a:lnTo>
                            </a:path>
                          </a:pathLst>
                        </a:custGeom>
                        <a:ln w="0" cap="flat">
                          <a:miter lim="127000"/>
                        </a:ln>
                      </wps:spPr>
                      <wps:style>
                        <a:lnRef idx="0">
                          <a:srgbClr val="000000">
                            <a:alpha val="0"/>
                          </a:srgbClr>
                        </a:lnRef>
                        <a:fillRef idx="1">
                          <a:srgbClr val="041E42"/>
                        </a:fillRef>
                        <a:effectRef idx="0">
                          <a:scrgbClr r="0" g="0" b="0"/>
                        </a:effectRef>
                        <a:fontRef idx="none"/>
                      </wps:style>
                      <wps:bodyPr/>
                    </wps:wsp>
                    <wps:wsp>
                      <wps:cNvPr id="21088" name="Shape 21088"/>
                      <wps:cNvSpPr/>
                      <wps:spPr>
                        <a:xfrm>
                          <a:off x="6896100" y="0"/>
                          <a:ext cx="57150" cy="57150"/>
                        </a:xfrm>
                        <a:custGeom>
                          <a:avLst/>
                          <a:gdLst/>
                          <a:ahLst/>
                          <a:cxnLst/>
                          <a:rect l="0" t="0" r="0" b="0"/>
                          <a:pathLst>
                            <a:path w="57150" h="57150">
                              <a:moveTo>
                                <a:pt x="0" y="0"/>
                              </a:moveTo>
                              <a:lnTo>
                                <a:pt x="57150" y="0"/>
                              </a:lnTo>
                              <a:lnTo>
                                <a:pt x="57150" y="57150"/>
                              </a:lnTo>
                              <a:lnTo>
                                <a:pt x="0" y="57150"/>
                              </a:lnTo>
                              <a:lnTo>
                                <a:pt x="0" y="0"/>
                              </a:lnTo>
                            </a:path>
                          </a:pathLst>
                        </a:custGeom>
                        <a:ln w="0" cap="flat">
                          <a:miter lim="127000"/>
                        </a:ln>
                      </wps:spPr>
                      <wps:style>
                        <a:lnRef idx="0">
                          <a:srgbClr val="000000">
                            <a:alpha val="0"/>
                          </a:srgbClr>
                        </a:lnRef>
                        <a:fillRef idx="1">
                          <a:srgbClr val="041E42"/>
                        </a:fillRef>
                        <a:effectRef idx="0">
                          <a:scrgbClr r="0" g="0" b="0"/>
                        </a:effectRef>
                        <a:fontRef idx="none"/>
                      </wps:style>
                      <wps:bodyPr/>
                    </wps:wsp>
                  </wpg:wgp>
                </a:graphicData>
              </a:graphic>
            </wp:anchor>
          </w:drawing>
        </mc:Choice>
        <mc:Fallback xmlns:a="http://schemas.openxmlformats.org/drawingml/2006/main" xmlns:arto="http://schemas.microsoft.com/office/word/2006/arto">
          <w:pict w14:anchorId="1542DE4A">
            <v:group id="Group 20440" style="width:547.5pt;height:4.5pt;position:absolute;mso-position-horizontal-relative:page;mso-position-horizontal:absolute;margin-left:24pt;mso-position-vertical-relative:page;margin-top:24pt;" coordsize="69532,571">
              <v:shape id="Shape 21089" style="position:absolute;width:574;height:571;left:0;top:0;" coordsize="57467,57150" path="m0,0l57467,0l57467,57150l0,57150l0,0">
                <v:stroke on="false" weight="0pt" color="#000000" opacity="0" miterlimit="10" joinstyle="miter" endcap="flat"/>
                <v:fill on="true" color="#041e42"/>
              </v:shape>
              <v:shape id="Shape 21090" style="position:absolute;width:68385;height:571;left:574;top:0;" coordsize="6838569,57150" path="m0,0l6838569,0l6838569,57150l0,57150l0,0">
                <v:stroke on="false" weight="0pt" color="#000000" opacity="0" miterlimit="10" joinstyle="miter" endcap="flat"/>
                <v:fill on="true" color="#041e42"/>
              </v:shape>
              <v:shape id="Shape 21091" style="position:absolute;width:571;height:571;left:68961;top:0;" coordsize="57150,57150" path="m0,0l57150,0l57150,57150l0,57150l0,0">
                <v:stroke on="false" weight="0pt" color="#000000" opacity="0" miterlimit="10" joinstyle="miter" endcap="flat"/>
                <v:fill on="true" color="#041e42"/>
              </v:shape>
              <w10:wrap type="square"/>
            </v:group>
          </w:pict>
        </mc:Fallback>
      </mc:AlternateContent>
    </w:r>
    <w:r>
      <w:t xml:space="preserve"> </w:t>
    </w:r>
    <w:r>
      <w:tab/>
      <w:t xml:space="preserve">Approved by Full Governors Minute number FG/24/36 – Review March 2025 </w:t>
    </w:r>
  </w:p>
  <w:p w14:paraId="5BDBF15E" w14:textId="77777777" w:rsidR="003E24C6" w:rsidRDefault="00315965">
    <w:pPr>
      <w:spacing w:after="0" w:line="259" w:lineRule="auto"/>
      <w:ind w:left="0" w:firstLine="0"/>
      <w:jc w:val="left"/>
    </w:pPr>
    <w: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61C213" w14:textId="77777777" w:rsidR="003E24C6" w:rsidRDefault="003E24C6">
    <w:pPr>
      <w:spacing w:after="160" w:line="259" w:lineRule="auto"/>
      <w:ind w:left="0" w:firstLine="0"/>
      <w:jc w:val="lef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3717E9" w14:textId="77777777" w:rsidR="003E24C6" w:rsidRDefault="003E24C6">
    <w:pPr>
      <w:spacing w:after="160" w:line="259" w:lineRule="auto"/>
      <w:ind w:left="0" w:firstLine="0"/>
      <w:jc w:val="lef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194749" w14:textId="77777777" w:rsidR="003E24C6" w:rsidRDefault="003E24C6">
    <w:pPr>
      <w:spacing w:after="160" w:line="259" w:lineRule="auto"/>
      <w:ind w:lef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A08C6"/>
    <w:multiLevelType w:val="hybridMultilevel"/>
    <w:tmpl w:val="80B2AF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44C123A"/>
    <w:multiLevelType w:val="hybridMultilevel"/>
    <w:tmpl w:val="FBCE94DC"/>
    <w:lvl w:ilvl="0" w:tplc="359E6FEA">
      <w:start w:val="1"/>
      <w:numFmt w:val="bullet"/>
      <w:lvlText w:val="•"/>
      <w:lvlJc w:val="left"/>
      <w:pPr>
        <w:ind w:left="70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BB07034">
      <w:start w:val="1"/>
      <w:numFmt w:val="bullet"/>
      <w:lvlText w:val="o"/>
      <w:lvlJc w:val="left"/>
      <w:pPr>
        <w:ind w:left="14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75AFC12">
      <w:start w:val="1"/>
      <w:numFmt w:val="bullet"/>
      <w:lvlText w:val="▪"/>
      <w:lvlJc w:val="left"/>
      <w:pPr>
        <w:ind w:left="21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F427D40">
      <w:start w:val="1"/>
      <w:numFmt w:val="bullet"/>
      <w:lvlText w:val="•"/>
      <w:lvlJc w:val="left"/>
      <w:pPr>
        <w:ind w:left="28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95AFB48">
      <w:start w:val="1"/>
      <w:numFmt w:val="bullet"/>
      <w:lvlText w:val="o"/>
      <w:lvlJc w:val="left"/>
      <w:pPr>
        <w:ind w:left="36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9EA1E9E">
      <w:start w:val="1"/>
      <w:numFmt w:val="bullet"/>
      <w:lvlText w:val="▪"/>
      <w:lvlJc w:val="left"/>
      <w:pPr>
        <w:ind w:left="43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C2E319E">
      <w:start w:val="1"/>
      <w:numFmt w:val="bullet"/>
      <w:lvlText w:val="•"/>
      <w:lvlJc w:val="left"/>
      <w:pPr>
        <w:ind w:left="50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07434D8">
      <w:start w:val="1"/>
      <w:numFmt w:val="bullet"/>
      <w:lvlText w:val="o"/>
      <w:lvlJc w:val="left"/>
      <w:pPr>
        <w:ind w:left="57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C20F228">
      <w:start w:val="1"/>
      <w:numFmt w:val="bullet"/>
      <w:lvlText w:val="▪"/>
      <w:lvlJc w:val="left"/>
      <w:pPr>
        <w:ind w:left="64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51F2C8D"/>
    <w:multiLevelType w:val="hybridMultilevel"/>
    <w:tmpl w:val="90023F5C"/>
    <w:lvl w:ilvl="0" w:tplc="0FA6BEC8">
      <w:start w:val="1"/>
      <w:numFmt w:val="bullet"/>
      <w:lvlText w:val="•"/>
      <w:lvlJc w:val="left"/>
      <w:pPr>
        <w:ind w:left="70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3248F04">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1B233DA">
      <w:start w:val="1"/>
      <w:numFmt w:val="bullet"/>
      <w:lvlText w:val="▪"/>
      <w:lvlJc w:val="left"/>
      <w:pPr>
        <w:ind w:left="21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F6A1EC8">
      <w:start w:val="1"/>
      <w:numFmt w:val="bullet"/>
      <w:lvlText w:val="•"/>
      <w:lvlJc w:val="left"/>
      <w:pPr>
        <w:ind w:left="28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4788146">
      <w:start w:val="1"/>
      <w:numFmt w:val="bullet"/>
      <w:lvlText w:val="o"/>
      <w:lvlJc w:val="left"/>
      <w:pPr>
        <w:ind w:left="36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0C47AFC">
      <w:start w:val="1"/>
      <w:numFmt w:val="bullet"/>
      <w:lvlText w:val="▪"/>
      <w:lvlJc w:val="left"/>
      <w:pPr>
        <w:ind w:left="43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29E1F66">
      <w:start w:val="1"/>
      <w:numFmt w:val="bullet"/>
      <w:lvlText w:val="•"/>
      <w:lvlJc w:val="left"/>
      <w:pPr>
        <w:ind w:left="50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288041A">
      <w:start w:val="1"/>
      <w:numFmt w:val="bullet"/>
      <w:lvlText w:val="o"/>
      <w:lvlJc w:val="left"/>
      <w:pPr>
        <w:ind w:left="57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44E0222">
      <w:start w:val="1"/>
      <w:numFmt w:val="bullet"/>
      <w:lvlText w:val="▪"/>
      <w:lvlJc w:val="left"/>
      <w:pPr>
        <w:ind w:left="64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0A30019F"/>
    <w:multiLevelType w:val="hybridMultilevel"/>
    <w:tmpl w:val="B3E4D564"/>
    <w:lvl w:ilvl="0" w:tplc="E0188618">
      <w:start w:val="1"/>
      <w:numFmt w:val="bullet"/>
      <w:lvlText w:val="•"/>
      <w:lvlJc w:val="left"/>
      <w:pPr>
        <w:ind w:left="70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98250F4">
      <w:start w:val="1"/>
      <w:numFmt w:val="bullet"/>
      <w:lvlText w:val="o"/>
      <w:lvlJc w:val="left"/>
      <w:pPr>
        <w:ind w:left="14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1A61788">
      <w:start w:val="1"/>
      <w:numFmt w:val="bullet"/>
      <w:lvlText w:val="▪"/>
      <w:lvlJc w:val="left"/>
      <w:pPr>
        <w:ind w:left="21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FC0FE70">
      <w:start w:val="1"/>
      <w:numFmt w:val="bullet"/>
      <w:lvlText w:val="•"/>
      <w:lvlJc w:val="left"/>
      <w:pPr>
        <w:ind w:left="28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6948DBC">
      <w:start w:val="1"/>
      <w:numFmt w:val="bullet"/>
      <w:lvlText w:val="o"/>
      <w:lvlJc w:val="left"/>
      <w:pPr>
        <w:ind w:left="36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F8461FA">
      <w:start w:val="1"/>
      <w:numFmt w:val="bullet"/>
      <w:lvlText w:val="▪"/>
      <w:lvlJc w:val="left"/>
      <w:pPr>
        <w:ind w:left="43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50EAB10">
      <w:start w:val="1"/>
      <w:numFmt w:val="bullet"/>
      <w:lvlText w:val="•"/>
      <w:lvlJc w:val="left"/>
      <w:pPr>
        <w:ind w:left="50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02A961C">
      <w:start w:val="1"/>
      <w:numFmt w:val="bullet"/>
      <w:lvlText w:val="o"/>
      <w:lvlJc w:val="left"/>
      <w:pPr>
        <w:ind w:left="57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0388172">
      <w:start w:val="1"/>
      <w:numFmt w:val="bullet"/>
      <w:lvlText w:val="▪"/>
      <w:lvlJc w:val="left"/>
      <w:pPr>
        <w:ind w:left="64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0B781E6A"/>
    <w:multiLevelType w:val="hybridMultilevel"/>
    <w:tmpl w:val="EA124802"/>
    <w:lvl w:ilvl="0" w:tplc="C0A4101E">
      <w:start w:val="1"/>
      <w:numFmt w:val="bullet"/>
      <w:lvlText w:val="•"/>
      <w:lvlJc w:val="left"/>
      <w:pPr>
        <w:ind w:left="70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D6A8142">
      <w:start w:val="1"/>
      <w:numFmt w:val="bullet"/>
      <w:lvlText w:val="o"/>
      <w:lvlJc w:val="left"/>
      <w:pPr>
        <w:ind w:left="14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BA8267E">
      <w:start w:val="1"/>
      <w:numFmt w:val="bullet"/>
      <w:lvlText w:val="▪"/>
      <w:lvlJc w:val="left"/>
      <w:pPr>
        <w:ind w:left="21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D16F50E">
      <w:start w:val="1"/>
      <w:numFmt w:val="bullet"/>
      <w:lvlText w:val="•"/>
      <w:lvlJc w:val="left"/>
      <w:pPr>
        <w:ind w:left="28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6544744">
      <w:start w:val="1"/>
      <w:numFmt w:val="bullet"/>
      <w:lvlText w:val="o"/>
      <w:lvlJc w:val="left"/>
      <w:pPr>
        <w:ind w:left="36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DE6C586">
      <w:start w:val="1"/>
      <w:numFmt w:val="bullet"/>
      <w:lvlText w:val="▪"/>
      <w:lvlJc w:val="left"/>
      <w:pPr>
        <w:ind w:left="43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E168BAC">
      <w:start w:val="1"/>
      <w:numFmt w:val="bullet"/>
      <w:lvlText w:val="•"/>
      <w:lvlJc w:val="left"/>
      <w:pPr>
        <w:ind w:left="50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E9E5580">
      <w:start w:val="1"/>
      <w:numFmt w:val="bullet"/>
      <w:lvlText w:val="o"/>
      <w:lvlJc w:val="left"/>
      <w:pPr>
        <w:ind w:left="57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0A2F6C8">
      <w:start w:val="1"/>
      <w:numFmt w:val="bullet"/>
      <w:lvlText w:val="▪"/>
      <w:lvlJc w:val="left"/>
      <w:pPr>
        <w:ind w:left="64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14176A34"/>
    <w:multiLevelType w:val="hybridMultilevel"/>
    <w:tmpl w:val="2D5C802A"/>
    <w:lvl w:ilvl="0" w:tplc="494085C6">
      <w:start w:val="1"/>
      <w:numFmt w:val="bullet"/>
      <w:lvlText w:val="•"/>
      <w:lvlJc w:val="left"/>
      <w:pPr>
        <w:ind w:left="70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A60D0EE">
      <w:start w:val="1"/>
      <w:numFmt w:val="bullet"/>
      <w:lvlText w:val="o"/>
      <w:lvlJc w:val="left"/>
      <w:pPr>
        <w:ind w:left="14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FB435FA">
      <w:start w:val="1"/>
      <w:numFmt w:val="bullet"/>
      <w:lvlText w:val="▪"/>
      <w:lvlJc w:val="left"/>
      <w:pPr>
        <w:ind w:left="21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5E09C5A">
      <w:start w:val="1"/>
      <w:numFmt w:val="bullet"/>
      <w:lvlText w:val="•"/>
      <w:lvlJc w:val="left"/>
      <w:pPr>
        <w:ind w:left="28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E7A96E6">
      <w:start w:val="1"/>
      <w:numFmt w:val="bullet"/>
      <w:lvlText w:val="o"/>
      <w:lvlJc w:val="left"/>
      <w:pPr>
        <w:ind w:left="36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FD4EE78">
      <w:start w:val="1"/>
      <w:numFmt w:val="bullet"/>
      <w:lvlText w:val="▪"/>
      <w:lvlJc w:val="left"/>
      <w:pPr>
        <w:ind w:left="43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5A842A4">
      <w:start w:val="1"/>
      <w:numFmt w:val="bullet"/>
      <w:lvlText w:val="•"/>
      <w:lvlJc w:val="left"/>
      <w:pPr>
        <w:ind w:left="50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C865630">
      <w:start w:val="1"/>
      <w:numFmt w:val="bullet"/>
      <w:lvlText w:val="o"/>
      <w:lvlJc w:val="left"/>
      <w:pPr>
        <w:ind w:left="57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514DA64">
      <w:start w:val="1"/>
      <w:numFmt w:val="bullet"/>
      <w:lvlText w:val="▪"/>
      <w:lvlJc w:val="left"/>
      <w:pPr>
        <w:ind w:left="64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281277D2"/>
    <w:multiLevelType w:val="hybridMultilevel"/>
    <w:tmpl w:val="2D4049EC"/>
    <w:lvl w:ilvl="0" w:tplc="5D7CE970">
      <w:start w:val="1"/>
      <w:numFmt w:val="bullet"/>
      <w:lvlText w:val="•"/>
      <w:lvlJc w:val="left"/>
      <w:pPr>
        <w:ind w:left="70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6BC8D5E">
      <w:start w:val="1"/>
      <w:numFmt w:val="bullet"/>
      <w:lvlText w:val="o"/>
      <w:lvlJc w:val="left"/>
      <w:pPr>
        <w:ind w:left="14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AD60750">
      <w:start w:val="1"/>
      <w:numFmt w:val="bullet"/>
      <w:lvlText w:val="▪"/>
      <w:lvlJc w:val="left"/>
      <w:pPr>
        <w:ind w:left="21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378E0B2">
      <w:start w:val="1"/>
      <w:numFmt w:val="bullet"/>
      <w:lvlText w:val="•"/>
      <w:lvlJc w:val="left"/>
      <w:pPr>
        <w:ind w:left="28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D761DC8">
      <w:start w:val="1"/>
      <w:numFmt w:val="bullet"/>
      <w:lvlText w:val="o"/>
      <w:lvlJc w:val="left"/>
      <w:pPr>
        <w:ind w:left="36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AE2A4A8">
      <w:start w:val="1"/>
      <w:numFmt w:val="bullet"/>
      <w:lvlText w:val="▪"/>
      <w:lvlJc w:val="left"/>
      <w:pPr>
        <w:ind w:left="43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D20E1B8">
      <w:start w:val="1"/>
      <w:numFmt w:val="bullet"/>
      <w:lvlText w:val="•"/>
      <w:lvlJc w:val="left"/>
      <w:pPr>
        <w:ind w:left="50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72652D0">
      <w:start w:val="1"/>
      <w:numFmt w:val="bullet"/>
      <w:lvlText w:val="o"/>
      <w:lvlJc w:val="left"/>
      <w:pPr>
        <w:ind w:left="57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0F20B94">
      <w:start w:val="1"/>
      <w:numFmt w:val="bullet"/>
      <w:lvlText w:val="▪"/>
      <w:lvlJc w:val="left"/>
      <w:pPr>
        <w:ind w:left="64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2894676B"/>
    <w:multiLevelType w:val="hybridMultilevel"/>
    <w:tmpl w:val="61DA3F70"/>
    <w:lvl w:ilvl="0" w:tplc="DECE4870">
      <w:start w:val="3"/>
      <w:numFmt w:val="decimal"/>
      <w:lvlText w:val="%1."/>
      <w:lvlJc w:val="left"/>
      <w:pPr>
        <w:ind w:left="360" w:hanging="360"/>
      </w:pPr>
      <w:rPr>
        <w:rFonts w:hint="default"/>
      </w:rPr>
    </w:lvl>
    <w:lvl w:ilvl="1" w:tplc="08090019" w:tentative="1">
      <w:start w:val="1"/>
      <w:numFmt w:val="lowerLetter"/>
      <w:lvlText w:val="%2."/>
      <w:lvlJc w:val="left"/>
      <w:pPr>
        <w:ind w:left="1075" w:hanging="360"/>
      </w:pPr>
    </w:lvl>
    <w:lvl w:ilvl="2" w:tplc="0809001B" w:tentative="1">
      <w:start w:val="1"/>
      <w:numFmt w:val="lowerRoman"/>
      <w:lvlText w:val="%3."/>
      <w:lvlJc w:val="right"/>
      <w:pPr>
        <w:ind w:left="1795" w:hanging="180"/>
      </w:pPr>
    </w:lvl>
    <w:lvl w:ilvl="3" w:tplc="0809000F" w:tentative="1">
      <w:start w:val="1"/>
      <w:numFmt w:val="decimal"/>
      <w:lvlText w:val="%4."/>
      <w:lvlJc w:val="left"/>
      <w:pPr>
        <w:ind w:left="2515" w:hanging="360"/>
      </w:pPr>
    </w:lvl>
    <w:lvl w:ilvl="4" w:tplc="08090019" w:tentative="1">
      <w:start w:val="1"/>
      <w:numFmt w:val="lowerLetter"/>
      <w:lvlText w:val="%5."/>
      <w:lvlJc w:val="left"/>
      <w:pPr>
        <w:ind w:left="3235" w:hanging="360"/>
      </w:pPr>
    </w:lvl>
    <w:lvl w:ilvl="5" w:tplc="0809001B" w:tentative="1">
      <w:start w:val="1"/>
      <w:numFmt w:val="lowerRoman"/>
      <w:lvlText w:val="%6."/>
      <w:lvlJc w:val="right"/>
      <w:pPr>
        <w:ind w:left="3955" w:hanging="180"/>
      </w:pPr>
    </w:lvl>
    <w:lvl w:ilvl="6" w:tplc="0809000F" w:tentative="1">
      <w:start w:val="1"/>
      <w:numFmt w:val="decimal"/>
      <w:lvlText w:val="%7."/>
      <w:lvlJc w:val="left"/>
      <w:pPr>
        <w:ind w:left="4675" w:hanging="360"/>
      </w:pPr>
    </w:lvl>
    <w:lvl w:ilvl="7" w:tplc="08090019" w:tentative="1">
      <w:start w:val="1"/>
      <w:numFmt w:val="lowerLetter"/>
      <w:lvlText w:val="%8."/>
      <w:lvlJc w:val="left"/>
      <w:pPr>
        <w:ind w:left="5395" w:hanging="360"/>
      </w:pPr>
    </w:lvl>
    <w:lvl w:ilvl="8" w:tplc="0809001B" w:tentative="1">
      <w:start w:val="1"/>
      <w:numFmt w:val="lowerRoman"/>
      <w:lvlText w:val="%9."/>
      <w:lvlJc w:val="right"/>
      <w:pPr>
        <w:ind w:left="6115" w:hanging="180"/>
      </w:pPr>
    </w:lvl>
  </w:abstractNum>
  <w:abstractNum w:abstractNumId="8" w15:restartNumberingAfterBreak="0">
    <w:nsid w:val="2A041294"/>
    <w:multiLevelType w:val="hybridMultilevel"/>
    <w:tmpl w:val="BA88793E"/>
    <w:lvl w:ilvl="0" w:tplc="9E68A9BA">
      <w:start w:val="1"/>
      <w:numFmt w:val="bullet"/>
      <w:lvlText w:val="•"/>
      <w:lvlJc w:val="left"/>
      <w:pPr>
        <w:ind w:left="70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202646E">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07A895A">
      <w:start w:val="1"/>
      <w:numFmt w:val="bullet"/>
      <w:lvlText w:val="▪"/>
      <w:lvlJc w:val="left"/>
      <w:pPr>
        <w:ind w:left="21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406CECC">
      <w:start w:val="1"/>
      <w:numFmt w:val="bullet"/>
      <w:lvlText w:val="•"/>
      <w:lvlJc w:val="left"/>
      <w:pPr>
        <w:ind w:left="28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326B9BE">
      <w:start w:val="1"/>
      <w:numFmt w:val="bullet"/>
      <w:lvlText w:val="o"/>
      <w:lvlJc w:val="left"/>
      <w:pPr>
        <w:ind w:left="36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826C144">
      <w:start w:val="1"/>
      <w:numFmt w:val="bullet"/>
      <w:lvlText w:val="▪"/>
      <w:lvlJc w:val="left"/>
      <w:pPr>
        <w:ind w:left="43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A0C25FC">
      <w:start w:val="1"/>
      <w:numFmt w:val="bullet"/>
      <w:lvlText w:val="•"/>
      <w:lvlJc w:val="left"/>
      <w:pPr>
        <w:ind w:left="50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7E498AC">
      <w:start w:val="1"/>
      <w:numFmt w:val="bullet"/>
      <w:lvlText w:val="o"/>
      <w:lvlJc w:val="left"/>
      <w:pPr>
        <w:ind w:left="57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102E34E">
      <w:start w:val="1"/>
      <w:numFmt w:val="bullet"/>
      <w:lvlText w:val="▪"/>
      <w:lvlJc w:val="left"/>
      <w:pPr>
        <w:ind w:left="64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2A8435FB"/>
    <w:multiLevelType w:val="hybridMultilevel"/>
    <w:tmpl w:val="2ACADFE4"/>
    <w:lvl w:ilvl="0" w:tplc="04EAED6E">
      <w:start w:val="1"/>
      <w:numFmt w:val="decimal"/>
      <w:lvlText w:val="%1."/>
      <w:lvlJc w:val="left"/>
      <w:pPr>
        <w:ind w:left="435" w:hanging="360"/>
      </w:pPr>
      <w:rPr>
        <w:rFonts w:hint="default"/>
      </w:rPr>
    </w:lvl>
    <w:lvl w:ilvl="1" w:tplc="08090019" w:tentative="1">
      <w:start w:val="1"/>
      <w:numFmt w:val="lowerLetter"/>
      <w:lvlText w:val="%2."/>
      <w:lvlJc w:val="left"/>
      <w:pPr>
        <w:ind w:left="1155" w:hanging="360"/>
      </w:pPr>
    </w:lvl>
    <w:lvl w:ilvl="2" w:tplc="0809001B" w:tentative="1">
      <w:start w:val="1"/>
      <w:numFmt w:val="lowerRoman"/>
      <w:lvlText w:val="%3."/>
      <w:lvlJc w:val="right"/>
      <w:pPr>
        <w:ind w:left="1875" w:hanging="180"/>
      </w:pPr>
    </w:lvl>
    <w:lvl w:ilvl="3" w:tplc="0809000F" w:tentative="1">
      <w:start w:val="1"/>
      <w:numFmt w:val="decimal"/>
      <w:lvlText w:val="%4."/>
      <w:lvlJc w:val="left"/>
      <w:pPr>
        <w:ind w:left="2595" w:hanging="360"/>
      </w:pPr>
    </w:lvl>
    <w:lvl w:ilvl="4" w:tplc="08090019" w:tentative="1">
      <w:start w:val="1"/>
      <w:numFmt w:val="lowerLetter"/>
      <w:lvlText w:val="%5."/>
      <w:lvlJc w:val="left"/>
      <w:pPr>
        <w:ind w:left="3315" w:hanging="360"/>
      </w:pPr>
    </w:lvl>
    <w:lvl w:ilvl="5" w:tplc="0809001B" w:tentative="1">
      <w:start w:val="1"/>
      <w:numFmt w:val="lowerRoman"/>
      <w:lvlText w:val="%6."/>
      <w:lvlJc w:val="right"/>
      <w:pPr>
        <w:ind w:left="4035" w:hanging="180"/>
      </w:pPr>
    </w:lvl>
    <w:lvl w:ilvl="6" w:tplc="0809000F" w:tentative="1">
      <w:start w:val="1"/>
      <w:numFmt w:val="decimal"/>
      <w:lvlText w:val="%7."/>
      <w:lvlJc w:val="left"/>
      <w:pPr>
        <w:ind w:left="4755" w:hanging="360"/>
      </w:pPr>
    </w:lvl>
    <w:lvl w:ilvl="7" w:tplc="08090019" w:tentative="1">
      <w:start w:val="1"/>
      <w:numFmt w:val="lowerLetter"/>
      <w:lvlText w:val="%8."/>
      <w:lvlJc w:val="left"/>
      <w:pPr>
        <w:ind w:left="5475" w:hanging="360"/>
      </w:pPr>
    </w:lvl>
    <w:lvl w:ilvl="8" w:tplc="0809001B" w:tentative="1">
      <w:start w:val="1"/>
      <w:numFmt w:val="lowerRoman"/>
      <w:lvlText w:val="%9."/>
      <w:lvlJc w:val="right"/>
      <w:pPr>
        <w:ind w:left="6195" w:hanging="180"/>
      </w:pPr>
    </w:lvl>
  </w:abstractNum>
  <w:abstractNum w:abstractNumId="10" w15:restartNumberingAfterBreak="0">
    <w:nsid w:val="31C45E4C"/>
    <w:multiLevelType w:val="hybridMultilevel"/>
    <w:tmpl w:val="A0CEB17A"/>
    <w:lvl w:ilvl="0" w:tplc="0DD61FB8">
      <w:start w:val="2"/>
      <w:numFmt w:val="decimal"/>
      <w:lvlText w:val="%1."/>
      <w:lvlJc w:val="left"/>
      <w:pPr>
        <w:ind w:left="2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41C366C">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5748D06C">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6FDCD422">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5883DA0">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740188E">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554A69FC">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722A5A8">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9C084F78">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34625C8C"/>
    <w:multiLevelType w:val="hybridMultilevel"/>
    <w:tmpl w:val="451483CC"/>
    <w:lvl w:ilvl="0" w:tplc="D1AA1C5C">
      <w:start w:val="1"/>
      <w:numFmt w:val="bullet"/>
      <w:lvlText w:val="•"/>
      <w:lvlJc w:val="left"/>
      <w:pPr>
        <w:ind w:left="70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80CA44C">
      <w:start w:val="1"/>
      <w:numFmt w:val="bullet"/>
      <w:lvlText w:val="o"/>
      <w:lvlJc w:val="left"/>
      <w:pPr>
        <w:ind w:left="14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856C00C">
      <w:start w:val="1"/>
      <w:numFmt w:val="bullet"/>
      <w:lvlText w:val="▪"/>
      <w:lvlJc w:val="left"/>
      <w:pPr>
        <w:ind w:left="21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E5E39A4">
      <w:start w:val="1"/>
      <w:numFmt w:val="bullet"/>
      <w:lvlText w:val="•"/>
      <w:lvlJc w:val="left"/>
      <w:pPr>
        <w:ind w:left="28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EDCCA44">
      <w:start w:val="1"/>
      <w:numFmt w:val="bullet"/>
      <w:lvlText w:val="o"/>
      <w:lvlJc w:val="left"/>
      <w:pPr>
        <w:ind w:left="36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A126170">
      <w:start w:val="1"/>
      <w:numFmt w:val="bullet"/>
      <w:lvlText w:val="▪"/>
      <w:lvlJc w:val="left"/>
      <w:pPr>
        <w:ind w:left="43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47062A4">
      <w:start w:val="1"/>
      <w:numFmt w:val="bullet"/>
      <w:lvlText w:val="•"/>
      <w:lvlJc w:val="left"/>
      <w:pPr>
        <w:ind w:left="50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C04D49A">
      <w:start w:val="1"/>
      <w:numFmt w:val="bullet"/>
      <w:lvlText w:val="o"/>
      <w:lvlJc w:val="left"/>
      <w:pPr>
        <w:ind w:left="57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77E4E3E">
      <w:start w:val="1"/>
      <w:numFmt w:val="bullet"/>
      <w:lvlText w:val="▪"/>
      <w:lvlJc w:val="left"/>
      <w:pPr>
        <w:ind w:left="64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36371C43"/>
    <w:multiLevelType w:val="hybridMultilevel"/>
    <w:tmpl w:val="C8969FA2"/>
    <w:lvl w:ilvl="0" w:tplc="739CC55C">
      <w:start w:val="1"/>
      <w:numFmt w:val="bullet"/>
      <w:lvlText w:val="•"/>
      <w:lvlJc w:val="left"/>
      <w:pPr>
        <w:ind w:left="70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3B8ED54">
      <w:start w:val="1"/>
      <w:numFmt w:val="bullet"/>
      <w:lvlText w:val="-"/>
      <w:lvlJc w:val="left"/>
      <w:pPr>
        <w:ind w:left="14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CB25D9C">
      <w:start w:val="1"/>
      <w:numFmt w:val="bullet"/>
      <w:lvlText w:val="▪"/>
      <w:lvlJc w:val="left"/>
      <w:pPr>
        <w:ind w:left="21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F7036BA">
      <w:start w:val="1"/>
      <w:numFmt w:val="bullet"/>
      <w:lvlText w:val="•"/>
      <w:lvlJc w:val="left"/>
      <w:pPr>
        <w:ind w:left="28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B0261F2">
      <w:start w:val="1"/>
      <w:numFmt w:val="bullet"/>
      <w:lvlText w:val="o"/>
      <w:lvlJc w:val="left"/>
      <w:pPr>
        <w:ind w:left="36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0DC6D97E">
      <w:start w:val="1"/>
      <w:numFmt w:val="bullet"/>
      <w:lvlText w:val="▪"/>
      <w:lvlJc w:val="left"/>
      <w:pPr>
        <w:ind w:left="43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4F0CFE18">
      <w:start w:val="1"/>
      <w:numFmt w:val="bullet"/>
      <w:lvlText w:val="•"/>
      <w:lvlJc w:val="left"/>
      <w:pPr>
        <w:ind w:left="50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AE65D88">
      <w:start w:val="1"/>
      <w:numFmt w:val="bullet"/>
      <w:lvlText w:val="o"/>
      <w:lvlJc w:val="left"/>
      <w:pPr>
        <w:ind w:left="57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95708978">
      <w:start w:val="1"/>
      <w:numFmt w:val="bullet"/>
      <w:lvlText w:val="▪"/>
      <w:lvlJc w:val="left"/>
      <w:pPr>
        <w:ind w:left="64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397D23C8"/>
    <w:multiLevelType w:val="hybridMultilevel"/>
    <w:tmpl w:val="DBEA513C"/>
    <w:lvl w:ilvl="0" w:tplc="FDD2F450">
      <w:start w:val="1"/>
      <w:numFmt w:val="bullet"/>
      <w:lvlText w:val="•"/>
      <w:lvlJc w:val="left"/>
      <w:pPr>
        <w:ind w:left="70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6807CA8">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F80AAC2">
      <w:start w:val="1"/>
      <w:numFmt w:val="bullet"/>
      <w:lvlText w:val="▪"/>
      <w:lvlJc w:val="left"/>
      <w:pPr>
        <w:ind w:left="21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96E296E">
      <w:start w:val="1"/>
      <w:numFmt w:val="bullet"/>
      <w:lvlText w:val="•"/>
      <w:lvlJc w:val="left"/>
      <w:pPr>
        <w:ind w:left="28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676A3F2">
      <w:start w:val="1"/>
      <w:numFmt w:val="bullet"/>
      <w:lvlText w:val="o"/>
      <w:lvlJc w:val="left"/>
      <w:pPr>
        <w:ind w:left="36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E6AE584">
      <w:start w:val="1"/>
      <w:numFmt w:val="bullet"/>
      <w:lvlText w:val="▪"/>
      <w:lvlJc w:val="left"/>
      <w:pPr>
        <w:ind w:left="43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A321638">
      <w:start w:val="1"/>
      <w:numFmt w:val="bullet"/>
      <w:lvlText w:val="•"/>
      <w:lvlJc w:val="left"/>
      <w:pPr>
        <w:ind w:left="50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56C2490">
      <w:start w:val="1"/>
      <w:numFmt w:val="bullet"/>
      <w:lvlText w:val="o"/>
      <w:lvlJc w:val="left"/>
      <w:pPr>
        <w:ind w:left="57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FA648F6">
      <w:start w:val="1"/>
      <w:numFmt w:val="bullet"/>
      <w:lvlText w:val="▪"/>
      <w:lvlJc w:val="left"/>
      <w:pPr>
        <w:ind w:left="64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3D8E1ED8"/>
    <w:multiLevelType w:val="hybridMultilevel"/>
    <w:tmpl w:val="0EC04986"/>
    <w:lvl w:ilvl="0" w:tplc="0BA4D7EA">
      <w:start w:val="1"/>
      <w:numFmt w:val="decimal"/>
      <w:pStyle w:val="Heading1"/>
      <w:lvlText w:val="%1."/>
      <w:lvlJc w:val="left"/>
      <w:pPr>
        <w:ind w:left="0"/>
      </w:pPr>
      <w:rPr>
        <w:rFonts w:ascii="Arial" w:eastAsia="Arial" w:hAnsi="Arial" w:cs="Arial"/>
        <w:b/>
        <w:bCs/>
        <w:i w:val="0"/>
        <w:strike w:val="0"/>
        <w:dstrike w:val="0"/>
        <w:color w:val="000000"/>
        <w:sz w:val="28"/>
        <w:szCs w:val="28"/>
        <w:u w:val="none" w:color="000000"/>
        <w:bdr w:val="none" w:sz="0" w:space="0" w:color="auto"/>
        <w:shd w:val="clear" w:color="auto" w:fill="auto"/>
        <w:vertAlign w:val="baseline"/>
      </w:rPr>
    </w:lvl>
    <w:lvl w:ilvl="1" w:tplc="BDB4242C">
      <w:start w:val="1"/>
      <w:numFmt w:val="lowerLetter"/>
      <w:lvlText w:val="%2"/>
      <w:lvlJc w:val="left"/>
      <w:pPr>
        <w:ind w:left="1080"/>
      </w:pPr>
      <w:rPr>
        <w:rFonts w:ascii="Arial" w:eastAsia="Arial" w:hAnsi="Arial" w:cs="Arial"/>
        <w:b/>
        <w:bCs/>
        <w:i w:val="0"/>
        <w:strike w:val="0"/>
        <w:dstrike w:val="0"/>
        <w:color w:val="000000"/>
        <w:sz w:val="28"/>
        <w:szCs w:val="28"/>
        <w:u w:val="none" w:color="000000"/>
        <w:bdr w:val="none" w:sz="0" w:space="0" w:color="auto"/>
        <w:shd w:val="clear" w:color="auto" w:fill="auto"/>
        <w:vertAlign w:val="baseline"/>
      </w:rPr>
    </w:lvl>
    <w:lvl w:ilvl="2" w:tplc="0F78D4A8">
      <w:start w:val="1"/>
      <w:numFmt w:val="lowerRoman"/>
      <w:lvlText w:val="%3"/>
      <w:lvlJc w:val="left"/>
      <w:pPr>
        <w:ind w:left="1800"/>
      </w:pPr>
      <w:rPr>
        <w:rFonts w:ascii="Arial" w:eastAsia="Arial" w:hAnsi="Arial" w:cs="Arial"/>
        <w:b/>
        <w:bCs/>
        <w:i w:val="0"/>
        <w:strike w:val="0"/>
        <w:dstrike w:val="0"/>
        <w:color w:val="000000"/>
        <w:sz w:val="28"/>
        <w:szCs w:val="28"/>
        <w:u w:val="none" w:color="000000"/>
        <w:bdr w:val="none" w:sz="0" w:space="0" w:color="auto"/>
        <w:shd w:val="clear" w:color="auto" w:fill="auto"/>
        <w:vertAlign w:val="baseline"/>
      </w:rPr>
    </w:lvl>
    <w:lvl w:ilvl="3" w:tplc="E208F33A">
      <w:start w:val="1"/>
      <w:numFmt w:val="decimal"/>
      <w:lvlText w:val="%4"/>
      <w:lvlJc w:val="left"/>
      <w:pPr>
        <w:ind w:left="2520"/>
      </w:pPr>
      <w:rPr>
        <w:rFonts w:ascii="Arial" w:eastAsia="Arial" w:hAnsi="Arial" w:cs="Arial"/>
        <w:b/>
        <w:bCs/>
        <w:i w:val="0"/>
        <w:strike w:val="0"/>
        <w:dstrike w:val="0"/>
        <w:color w:val="000000"/>
        <w:sz w:val="28"/>
        <w:szCs w:val="28"/>
        <w:u w:val="none" w:color="000000"/>
        <w:bdr w:val="none" w:sz="0" w:space="0" w:color="auto"/>
        <w:shd w:val="clear" w:color="auto" w:fill="auto"/>
        <w:vertAlign w:val="baseline"/>
      </w:rPr>
    </w:lvl>
    <w:lvl w:ilvl="4" w:tplc="A776D7EA">
      <w:start w:val="1"/>
      <w:numFmt w:val="lowerLetter"/>
      <w:lvlText w:val="%5"/>
      <w:lvlJc w:val="left"/>
      <w:pPr>
        <w:ind w:left="3240"/>
      </w:pPr>
      <w:rPr>
        <w:rFonts w:ascii="Arial" w:eastAsia="Arial" w:hAnsi="Arial" w:cs="Arial"/>
        <w:b/>
        <w:bCs/>
        <w:i w:val="0"/>
        <w:strike w:val="0"/>
        <w:dstrike w:val="0"/>
        <w:color w:val="000000"/>
        <w:sz w:val="28"/>
        <w:szCs w:val="28"/>
        <w:u w:val="none" w:color="000000"/>
        <w:bdr w:val="none" w:sz="0" w:space="0" w:color="auto"/>
        <w:shd w:val="clear" w:color="auto" w:fill="auto"/>
        <w:vertAlign w:val="baseline"/>
      </w:rPr>
    </w:lvl>
    <w:lvl w:ilvl="5" w:tplc="E2044CDE">
      <w:start w:val="1"/>
      <w:numFmt w:val="lowerRoman"/>
      <w:lvlText w:val="%6"/>
      <w:lvlJc w:val="left"/>
      <w:pPr>
        <w:ind w:left="3960"/>
      </w:pPr>
      <w:rPr>
        <w:rFonts w:ascii="Arial" w:eastAsia="Arial" w:hAnsi="Arial" w:cs="Arial"/>
        <w:b/>
        <w:bCs/>
        <w:i w:val="0"/>
        <w:strike w:val="0"/>
        <w:dstrike w:val="0"/>
        <w:color w:val="000000"/>
        <w:sz w:val="28"/>
        <w:szCs w:val="28"/>
        <w:u w:val="none" w:color="000000"/>
        <w:bdr w:val="none" w:sz="0" w:space="0" w:color="auto"/>
        <w:shd w:val="clear" w:color="auto" w:fill="auto"/>
        <w:vertAlign w:val="baseline"/>
      </w:rPr>
    </w:lvl>
    <w:lvl w:ilvl="6" w:tplc="774AB52A">
      <w:start w:val="1"/>
      <w:numFmt w:val="decimal"/>
      <w:lvlText w:val="%7"/>
      <w:lvlJc w:val="left"/>
      <w:pPr>
        <w:ind w:left="4680"/>
      </w:pPr>
      <w:rPr>
        <w:rFonts w:ascii="Arial" w:eastAsia="Arial" w:hAnsi="Arial" w:cs="Arial"/>
        <w:b/>
        <w:bCs/>
        <w:i w:val="0"/>
        <w:strike w:val="0"/>
        <w:dstrike w:val="0"/>
        <w:color w:val="000000"/>
        <w:sz w:val="28"/>
        <w:szCs w:val="28"/>
        <w:u w:val="none" w:color="000000"/>
        <w:bdr w:val="none" w:sz="0" w:space="0" w:color="auto"/>
        <w:shd w:val="clear" w:color="auto" w:fill="auto"/>
        <w:vertAlign w:val="baseline"/>
      </w:rPr>
    </w:lvl>
    <w:lvl w:ilvl="7" w:tplc="8CF4D2FC">
      <w:start w:val="1"/>
      <w:numFmt w:val="lowerLetter"/>
      <w:lvlText w:val="%8"/>
      <w:lvlJc w:val="left"/>
      <w:pPr>
        <w:ind w:left="5400"/>
      </w:pPr>
      <w:rPr>
        <w:rFonts w:ascii="Arial" w:eastAsia="Arial" w:hAnsi="Arial" w:cs="Arial"/>
        <w:b/>
        <w:bCs/>
        <w:i w:val="0"/>
        <w:strike w:val="0"/>
        <w:dstrike w:val="0"/>
        <w:color w:val="000000"/>
        <w:sz w:val="28"/>
        <w:szCs w:val="28"/>
        <w:u w:val="none" w:color="000000"/>
        <w:bdr w:val="none" w:sz="0" w:space="0" w:color="auto"/>
        <w:shd w:val="clear" w:color="auto" w:fill="auto"/>
        <w:vertAlign w:val="baseline"/>
      </w:rPr>
    </w:lvl>
    <w:lvl w:ilvl="8" w:tplc="8E6404AE">
      <w:start w:val="1"/>
      <w:numFmt w:val="lowerRoman"/>
      <w:lvlText w:val="%9"/>
      <w:lvlJc w:val="left"/>
      <w:pPr>
        <w:ind w:left="6120"/>
      </w:pPr>
      <w:rPr>
        <w:rFonts w:ascii="Arial" w:eastAsia="Arial" w:hAnsi="Arial" w:cs="Arial"/>
        <w:b/>
        <w:bCs/>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3DFB17DC"/>
    <w:multiLevelType w:val="hybridMultilevel"/>
    <w:tmpl w:val="EAFE9B4A"/>
    <w:lvl w:ilvl="0" w:tplc="D408CC08">
      <w:start w:val="1"/>
      <w:numFmt w:val="bullet"/>
      <w:lvlText w:val="•"/>
      <w:lvlJc w:val="left"/>
      <w:pPr>
        <w:ind w:left="70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FE6F6A0">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5DAC7FC">
      <w:start w:val="1"/>
      <w:numFmt w:val="bullet"/>
      <w:lvlText w:val="▪"/>
      <w:lvlJc w:val="left"/>
      <w:pPr>
        <w:ind w:left="21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F8C5066">
      <w:start w:val="1"/>
      <w:numFmt w:val="bullet"/>
      <w:lvlText w:val="•"/>
      <w:lvlJc w:val="left"/>
      <w:pPr>
        <w:ind w:left="28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252F27A">
      <w:start w:val="1"/>
      <w:numFmt w:val="bullet"/>
      <w:lvlText w:val="o"/>
      <w:lvlJc w:val="left"/>
      <w:pPr>
        <w:ind w:left="36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3BA8D4E">
      <w:start w:val="1"/>
      <w:numFmt w:val="bullet"/>
      <w:lvlText w:val="▪"/>
      <w:lvlJc w:val="left"/>
      <w:pPr>
        <w:ind w:left="43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C4C0D3C">
      <w:start w:val="1"/>
      <w:numFmt w:val="bullet"/>
      <w:lvlText w:val="•"/>
      <w:lvlJc w:val="left"/>
      <w:pPr>
        <w:ind w:left="50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E70A8D8">
      <w:start w:val="1"/>
      <w:numFmt w:val="bullet"/>
      <w:lvlText w:val="o"/>
      <w:lvlJc w:val="left"/>
      <w:pPr>
        <w:ind w:left="57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6401B18">
      <w:start w:val="1"/>
      <w:numFmt w:val="bullet"/>
      <w:lvlText w:val="▪"/>
      <w:lvlJc w:val="left"/>
      <w:pPr>
        <w:ind w:left="64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3E237E78"/>
    <w:multiLevelType w:val="hybridMultilevel"/>
    <w:tmpl w:val="19CE4634"/>
    <w:lvl w:ilvl="0" w:tplc="B47A4DB8">
      <w:start w:val="1"/>
      <w:numFmt w:val="bullet"/>
      <w:lvlText w:val="•"/>
      <w:lvlJc w:val="left"/>
      <w:pPr>
        <w:ind w:left="70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0FE4FF4">
      <w:start w:val="1"/>
      <w:numFmt w:val="bullet"/>
      <w:lvlText w:val="-"/>
      <w:lvlJc w:val="left"/>
      <w:pPr>
        <w:ind w:left="14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C5B2DA18">
      <w:start w:val="1"/>
      <w:numFmt w:val="bullet"/>
      <w:lvlText w:val="▪"/>
      <w:lvlJc w:val="left"/>
      <w:pPr>
        <w:ind w:left="21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68B8CA98">
      <w:start w:val="1"/>
      <w:numFmt w:val="bullet"/>
      <w:lvlText w:val="•"/>
      <w:lvlJc w:val="left"/>
      <w:pPr>
        <w:ind w:left="28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0244F38">
      <w:start w:val="1"/>
      <w:numFmt w:val="bullet"/>
      <w:lvlText w:val="o"/>
      <w:lvlJc w:val="left"/>
      <w:pPr>
        <w:ind w:left="36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34C3B06">
      <w:start w:val="1"/>
      <w:numFmt w:val="bullet"/>
      <w:lvlText w:val="▪"/>
      <w:lvlJc w:val="left"/>
      <w:pPr>
        <w:ind w:left="43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D262A752">
      <w:start w:val="1"/>
      <w:numFmt w:val="bullet"/>
      <w:lvlText w:val="•"/>
      <w:lvlJc w:val="left"/>
      <w:pPr>
        <w:ind w:left="50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23CBF1C">
      <w:start w:val="1"/>
      <w:numFmt w:val="bullet"/>
      <w:lvlText w:val="o"/>
      <w:lvlJc w:val="left"/>
      <w:pPr>
        <w:ind w:left="57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75047F2">
      <w:start w:val="1"/>
      <w:numFmt w:val="bullet"/>
      <w:lvlText w:val="▪"/>
      <w:lvlJc w:val="left"/>
      <w:pPr>
        <w:ind w:left="64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50E34F7E"/>
    <w:multiLevelType w:val="hybridMultilevel"/>
    <w:tmpl w:val="D6AADC28"/>
    <w:lvl w:ilvl="0" w:tplc="8F68F9E6">
      <w:start w:val="5"/>
      <w:numFmt w:val="decimal"/>
      <w:lvlText w:val="%1."/>
      <w:lvlJc w:val="left"/>
      <w:pPr>
        <w:ind w:left="4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AB851A8">
      <w:start w:val="1"/>
      <w:numFmt w:val="lowerLetter"/>
      <w:lvlText w:val="%2"/>
      <w:lvlJc w:val="left"/>
      <w:pPr>
        <w:ind w:left="11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1068EA42">
      <w:start w:val="1"/>
      <w:numFmt w:val="lowerRoman"/>
      <w:lvlText w:val="%3"/>
      <w:lvlJc w:val="left"/>
      <w:pPr>
        <w:ind w:left="18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F5AD3C0">
      <w:start w:val="1"/>
      <w:numFmt w:val="decimal"/>
      <w:lvlText w:val="%4"/>
      <w:lvlJc w:val="left"/>
      <w:pPr>
        <w:ind w:left="25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DA45E3E">
      <w:start w:val="1"/>
      <w:numFmt w:val="lowerLetter"/>
      <w:lvlText w:val="%5"/>
      <w:lvlJc w:val="left"/>
      <w:pPr>
        <w:ind w:left="33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3B89906">
      <w:start w:val="1"/>
      <w:numFmt w:val="lowerRoman"/>
      <w:lvlText w:val="%6"/>
      <w:lvlJc w:val="left"/>
      <w:pPr>
        <w:ind w:left="40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0A12BE8C">
      <w:start w:val="1"/>
      <w:numFmt w:val="decimal"/>
      <w:lvlText w:val="%7"/>
      <w:lvlJc w:val="left"/>
      <w:pPr>
        <w:ind w:left="47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4509912">
      <w:start w:val="1"/>
      <w:numFmt w:val="lowerLetter"/>
      <w:lvlText w:val="%8"/>
      <w:lvlJc w:val="left"/>
      <w:pPr>
        <w:ind w:left="54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DB4A450A">
      <w:start w:val="1"/>
      <w:numFmt w:val="lowerRoman"/>
      <w:lvlText w:val="%9"/>
      <w:lvlJc w:val="left"/>
      <w:pPr>
        <w:ind w:left="61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52C51D85"/>
    <w:multiLevelType w:val="multilevel"/>
    <w:tmpl w:val="46E070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F187130"/>
    <w:multiLevelType w:val="hybridMultilevel"/>
    <w:tmpl w:val="3A14673A"/>
    <w:lvl w:ilvl="0" w:tplc="79400578">
      <w:start w:val="1"/>
      <w:numFmt w:val="bullet"/>
      <w:lvlText w:val="•"/>
      <w:lvlJc w:val="left"/>
      <w:pPr>
        <w:ind w:left="70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67C4600">
      <w:start w:val="1"/>
      <w:numFmt w:val="bullet"/>
      <w:lvlText w:val="o"/>
      <w:lvlJc w:val="left"/>
      <w:pPr>
        <w:ind w:left="14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93C6192">
      <w:start w:val="1"/>
      <w:numFmt w:val="bullet"/>
      <w:lvlText w:val="▪"/>
      <w:lvlJc w:val="left"/>
      <w:pPr>
        <w:ind w:left="21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C7E71F8">
      <w:start w:val="1"/>
      <w:numFmt w:val="bullet"/>
      <w:lvlText w:val="•"/>
      <w:lvlJc w:val="left"/>
      <w:pPr>
        <w:ind w:left="28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0D41F68">
      <w:start w:val="1"/>
      <w:numFmt w:val="bullet"/>
      <w:lvlText w:val="o"/>
      <w:lvlJc w:val="left"/>
      <w:pPr>
        <w:ind w:left="36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7F67D82">
      <w:start w:val="1"/>
      <w:numFmt w:val="bullet"/>
      <w:lvlText w:val="▪"/>
      <w:lvlJc w:val="left"/>
      <w:pPr>
        <w:ind w:left="43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A347B42">
      <w:start w:val="1"/>
      <w:numFmt w:val="bullet"/>
      <w:lvlText w:val="•"/>
      <w:lvlJc w:val="left"/>
      <w:pPr>
        <w:ind w:left="50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2B007F8">
      <w:start w:val="1"/>
      <w:numFmt w:val="bullet"/>
      <w:lvlText w:val="o"/>
      <w:lvlJc w:val="left"/>
      <w:pPr>
        <w:ind w:left="57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08AA78A">
      <w:start w:val="1"/>
      <w:numFmt w:val="bullet"/>
      <w:lvlText w:val="▪"/>
      <w:lvlJc w:val="left"/>
      <w:pPr>
        <w:ind w:left="64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60BC6925"/>
    <w:multiLevelType w:val="hybridMultilevel"/>
    <w:tmpl w:val="EC344F2E"/>
    <w:lvl w:ilvl="0" w:tplc="275E95E4">
      <w:start w:val="1"/>
      <w:numFmt w:val="bullet"/>
      <w:lvlText w:val="•"/>
      <w:lvlJc w:val="left"/>
      <w:pPr>
        <w:ind w:left="70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8AA4A2E">
      <w:start w:val="1"/>
      <w:numFmt w:val="bullet"/>
      <w:lvlText w:val="o"/>
      <w:lvlJc w:val="left"/>
      <w:pPr>
        <w:ind w:left="143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6C4054C">
      <w:start w:val="1"/>
      <w:numFmt w:val="bullet"/>
      <w:lvlText w:val="▪"/>
      <w:lvlJc w:val="left"/>
      <w:pPr>
        <w:ind w:left="215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7B81C28">
      <w:start w:val="1"/>
      <w:numFmt w:val="bullet"/>
      <w:lvlText w:val="•"/>
      <w:lvlJc w:val="left"/>
      <w:pPr>
        <w:ind w:left="287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9AC47EA">
      <w:start w:val="1"/>
      <w:numFmt w:val="bullet"/>
      <w:lvlText w:val="o"/>
      <w:lvlJc w:val="left"/>
      <w:pPr>
        <w:ind w:left="359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714FCBA">
      <w:start w:val="1"/>
      <w:numFmt w:val="bullet"/>
      <w:lvlText w:val="▪"/>
      <w:lvlJc w:val="left"/>
      <w:pPr>
        <w:ind w:left="431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D5284D2">
      <w:start w:val="1"/>
      <w:numFmt w:val="bullet"/>
      <w:lvlText w:val="•"/>
      <w:lvlJc w:val="left"/>
      <w:pPr>
        <w:ind w:left="503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23C86DC">
      <w:start w:val="1"/>
      <w:numFmt w:val="bullet"/>
      <w:lvlText w:val="o"/>
      <w:lvlJc w:val="left"/>
      <w:pPr>
        <w:ind w:left="575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212B7B2">
      <w:start w:val="1"/>
      <w:numFmt w:val="bullet"/>
      <w:lvlText w:val="▪"/>
      <w:lvlJc w:val="left"/>
      <w:pPr>
        <w:ind w:left="647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6427671E"/>
    <w:multiLevelType w:val="hybridMultilevel"/>
    <w:tmpl w:val="687CE06A"/>
    <w:lvl w:ilvl="0" w:tplc="0868B684">
      <w:start w:val="1"/>
      <w:numFmt w:val="bullet"/>
      <w:lvlText w:val="•"/>
      <w:lvlJc w:val="left"/>
      <w:pPr>
        <w:ind w:left="70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C9E51B4">
      <w:start w:val="1"/>
      <w:numFmt w:val="bullet"/>
      <w:lvlText w:val="o"/>
      <w:lvlJc w:val="left"/>
      <w:pPr>
        <w:ind w:left="146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A96CE28">
      <w:start w:val="1"/>
      <w:numFmt w:val="bullet"/>
      <w:lvlText w:val="▪"/>
      <w:lvlJc w:val="left"/>
      <w:pPr>
        <w:ind w:left="218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FB4410E">
      <w:start w:val="1"/>
      <w:numFmt w:val="bullet"/>
      <w:lvlText w:val="•"/>
      <w:lvlJc w:val="left"/>
      <w:pPr>
        <w:ind w:left="290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F8E16A8">
      <w:start w:val="1"/>
      <w:numFmt w:val="bullet"/>
      <w:lvlText w:val="o"/>
      <w:lvlJc w:val="left"/>
      <w:pPr>
        <w:ind w:left="362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1F41016">
      <w:start w:val="1"/>
      <w:numFmt w:val="bullet"/>
      <w:lvlText w:val="▪"/>
      <w:lvlJc w:val="left"/>
      <w:pPr>
        <w:ind w:left="434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6C03D42">
      <w:start w:val="1"/>
      <w:numFmt w:val="bullet"/>
      <w:lvlText w:val="•"/>
      <w:lvlJc w:val="left"/>
      <w:pPr>
        <w:ind w:left="506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6D8ADF4">
      <w:start w:val="1"/>
      <w:numFmt w:val="bullet"/>
      <w:lvlText w:val="o"/>
      <w:lvlJc w:val="left"/>
      <w:pPr>
        <w:ind w:left="578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5EEBCF6">
      <w:start w:val="1"/>
      <w:numFmt w:val="bullet"/>
      <w:lvlText w:val="▪"/>
      <w:lvlJc w:val="left"/>
      <w:pPr>
        <w:ind w:left="650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67822377"/>
    <w:multiLevelType w:val="hybridMultilevel"/>
    <w:tmpl w:val="7C8806AE"/>
    <w:lvl w:ilvl="0" w:tplc="941CA398">
      <w:start w:val="1"/>
      <w:numFmt w:val="bullet"/>
      <w:lvlText w:val="•"/>
      <w:lvlJc w:val="left"/>
      <w:pPr>
        <w:ind w:left="70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07AF8D0">
      <w:start w:val="1"/>
      <w:numFmt w:val="bullet"/>
      <w:lvlText w:val="o"/>
      <w:lvlJc w:val="left"/>
      <w:pPr>
        <w:ind w:left="14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1E61FEC">
      <w:start w:val="1"/>
      <w:numFmt w:val="bullet"/>
      <w:lvlText w:val="▪"/>
      <w:lvlJc w:val="left"/>
      <w:pPr>
        <w:ind w:left="21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806E68A">
      <w:start w:val="1"/>
      <w:numFmt w:val="bullet"/>
      <w:lvlText w:val="•"/>
      <w:lvlJc w:val="left"/>
      <w:pPr>
        <w:ind w:left="28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E585314">
      <w:start w:val="1"/>
      <w:numFmt w:val="bullet"/>
      <w:lvlText w:val="o"/>
      <w:lvlJc w:val="left"/>
      <w:pPr>
        <w:ind w:left="36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498342E">
      <w:start w:val="1"/>
      <w:numFmt w:val="bullet"/>
      <w:lvlText w:val="▪"/>
      <w:lvlJc w:val="left"/>
      <w:pPr>
        <w:ind w:left="43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5322AB4">
      <w:start w:val="1"/>
      <w:numFmt w:val="bullet"/>
      <w:lvlText w:val="•"/>
      <w:lvlJc w:val="left"/>
      <w:pPr>
        <w:ind w:left="50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53AAA28">
      <w:start w:val="1"/>
      <w:numFmt w:val="bullet"/>
      <w:lvlText w:val="o"/>
      <w:lvlJc w:val="left"/>
      <w:pPr>
        <w:ind w:left="57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4AED620">
      <w:start w:val="1"/>
      <w:numFmt w:val="bullet"/>
      <w:lvlText w:val="▪"/>
      <w:lvlJc w:val="left"/>
      <w:pPr>
        <w:ind w:left="64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3" w15:restartNumberingAfterBreak="0">
    <w:nsid w:val="69454C5C"/>
    <w:multiLevelType w:val="hybridMultilevel"/>
    <w:tmpl w:val="6AD85CB8"/>
    <w:lvl w:ilvl="0" w:tplc="71CC378E">
      <w:start w:val="1"/>
      <w:numFmt w:val="bullet"/>
      <w:lvlText w:val="•"/>
      <w:lvlJc w:val="left"/>
      <w:pPr>
        <w:ind w:left="70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53E896C">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8303530">
      <w:start w:val="1"/>
      <w:numFmt w:val="bullet"/>
      <w:lvlText w:val="▪"/>
      <w:lvlJc w:val="left"/>
      <w:pPr>
        <w:ind w:left="21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1200614">
      <w:start w:val="1"/>
      <w:numFmt w:val="bullet"/>
      <w:lvlText w:val="•"/>
      <w:lvlJc w:val="left"/>
      <w:pPr>
        <w:ind w:left="28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67049A2">
      <w:start w:val="1"/>
      <w:numFmt w:val="bullet"/>
      <w:lvlText w:val="o"/>
      <w:lvlJc w:val="left"/>
      <w:pPr>
        <w:ind w:left="36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298D786">
      <w:start w:val="1"/>
      <w:numFmt w:val="bullet"/>
      <w:lvlText w:val="▪"/>
      <w:lvlJc w:val="left"/>
      <w:pPr>
        <w:ind w:left="43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4404EB2">
      <w:start w:val="1"/>
      <w:numFmt w:val="bullet"/>
      <w:lvlText w:val="•"/>
      <w:lvlJc w:val="left"/>
      <w:pPr>
        <w:ind w:left="50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016A530">
      <w:start w:val="1"/>
      <w:numFmt w:val="bullet"/>
      <w:lvlText w:val="o"/>
      <w:lvlJc w:val="left"/>
      <w:pPr>
        <w:ind w:left="57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BD08CA4">
      <w:start w:val="1"/>
      <w:numFmt w:val="bullet"/>
      <w:lvlText w:val="▪"/>
      <w:lvlJc w:val="left"/>
      <w:pPr>
        <w:ind w:left="64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4" w15:restartNumberingAfterBreak="0">
    <w:nsid w:val="6E1452B8"/>
    <w:multiLevelType w:val="hybridMultilevel"/>
    <w:tmpl w:val="130AE918"/>
    <w:lvl w:ilvl="0" w:tplc="47A4C8B2">
      <w:start w:val="1"/>
      <w:numFmt w:val="decimal"/>
      <w:lvlText w:val="%1."/>
      <w:lvlJc w:val="left"/>
      <w:pPr>
        <w:ind w:left="355" w:hanging="360"/>
      </w:pPr>
      <w:rPr>
        <w:rFonts w:hint="default"/>
      </w:rPr>
    </w:lvl>
    <w:lvl w:ilvl="1" w:tplc="08090019" w:tentative="1">
      <w:start w:val="1"/>
      <w:numFmt w:val="lowerLetter"/>
      <w:lvlText w:val="%2."/>
      <w:lvlJc w:val="left"/>
      <w:pPr>
        <w:ind w:left="1075" w:hanging="360"/>
      </w:pPr>
    </w:lvl>
    <w:lvl w:ilvl="2" w:tplc="0809001B" w:tentative="1">
      <w:start w:val="1"/>
      <w:numFmt w:val="lowerRoman"/>
      <w:lvlText w:val="%3."/>
      <w:lvlJc w:val="right"/>
      <w:pPr>
        <w:ind w:left="1795" w:hanging="180"/>
      </w:pPr>
    </w:lvl>
    <w:lvl w:ilvl="3" w:tplc="0809000F" w:tentative="1">
      <w:start w:val="1"/>
      <w:numFmt w:val="decimal"/>
      <w:lvlText w:val="%4."/>
      <w:lvlJc w:val="left"/>
      <w:pPr>
        <w:ind w:left="2515" w:hanging="360"/>
      </w:pPr>
    </w:lvl>
    <w:lvl w:ilvl="4" w:tplc="08090019" w:tentative="1">
      <w:start w:val="1"/>
      <w:numFmt w:val="lowerLetter"/>
      <w:lvlText w:val="%5."/>
      <w:lvlJc w:val="left"/>
      <w:pPr>
        <w:ind w:left="3235" w:hanging="360"/>
      </w:pPr>
    </w:lvl>
    <w:lvl w:ilvl="5" w:tplc="0809001B" w:tentative="1">
      <w:start w:val="1"/>
      <w:numFmt w:val="lowerRoman"/>
      <w:lvlText w:val="%6."/>
      <w:lvlJc w:val="right"/>
      <w:pPr>
        <w:ind w:left="3955" w:hanging="180"/>
      </w:pPr>
    </w:lvl>
    <w:lvl w:ilvl="6" w:tplc="0809000F" w:tentative="1">
      <w:start w:val="1"/>
      <w:numFmt w:val="decimal"/>
      <w:lvlText w:val="%7."/>
      <w:lvlJc w:val="left"/>
      <w:pPr>
        <w:ind w:left="4675" w:hanging="360"/>
      </w:pPr>
    </w:lvl>
    <w:lvl w:ilvl="7" w:tplc="08090019" w:tentative="1">
      <w:start w:val="1"/>
      <w:numFmt w:val="lowerLetter"/>
      <w:lvlText w:val="%8."/>
      <w:lvlJc w:val="left"/>
      <w:pPr>
        <w:ind w:left="5395" w:hanging="360"/>
      </w:pPr>
    </w:lvl>
    <w:lvl w:ilvl="8" w:tplc="0809001B" w:tentative="1">
      <w:start w:val="1"/>
      <w:numFmt w:val="lowerRoman"/>
      <w:lvlText w:val="%9."/>
      <w:lvlJc w:val="right"/>
      <w:pPr>
        <w:ind w:left="6115" w:hanging="180"/>
      </w:pPr>
    </w:lvl>
  </w:abstractNum>
  <w:abstractNum w:abstractNumId="25" w15:restartNumberingAfterBreak="0">
    <w:nsid w:val="6FD330E0"/>
    <w:multiLevelType w:val="hybridMultilevel"/>
    <w:tmpl w:val="75FCAC3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0327DF5"/>
    <w:multiLevelType w:val="hybridMultilevel"/>
    <w:tmpl w:val="F3B871A2"/>
    <w:lvl w:ilvl="0" w:tplc="CC243FA2">
      <w:start w:val="1"/>
      <w:numFmt w:val="bullet"/>
      <w:lvlText w:val="•"/>
      <w:lvlJc w:val="left"/>
      <w:pPr>
        <w:ind w:left="70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5D459F4">
      <w:start w:val="1"/>
      <w:numFmt w:val="bullet"/>
      <w:lvlText w:val="o"/>
      <w:lvlJc w:val="left"/>
      <w:pPr>
        <w:ind w:left="14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8FECA90">
      <w:start w:val="1"/>
      <w:numFmt w:val="bullet"/>
      <w:lvlText w:val="▪"/>
      <w:lvlJc w:val="left"/>
      <w:pPr>
        <w:ind w:left="21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ED07F14">
      <w:start w:val="1"/>
      <w:numFmt w:val="bullet"/>
      <w:lvlText w:val="•"/>
      <w:lvlJc w:val="left"/>
      <w:pPr>
        <w:ind w:left="28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790EACE">
      <w:start w:val="1"/>
      <w:numFmt w:val="bullet"/>
      <w:lvlText w:val="o"/>
      <w:lvlJc w:val="left"/>
      <w:pPr>
        <w:ind w:left="36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8246EA4">
      <w:start w:val="1"/>
      <w:numFmt w:val="bullet"/>
      <w:lvlText w:val="▪"/>
      <w:lvlJc w:val="left"/>
      <w:pPr>
        <w:ind w:left="43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16210B0">
      <w:start w:val="1"/>
      <w:numFmt w:val="bullet"/>
      <w:lvlText w:val="•"/>
      <w:lvlJc w:val="left"/>
      <w:pPr>
        <w:ind w:left="50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200F730">
      <w:start w:val="1"/>
      <w:numFmt w:val="bullet"/>
      <w:lvlText w:val="o"/>
      <w:lvlJc w:val="left"/>
      <w:pPr>
        <w:ind w:left="57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B14D0C2">
      <w:start w:val="1"/>
      <w:numFmt w:val="bullet"/>
      <w:lvlText w:val="▪"/>
      <w:lvlJc w:val="left"/>
      <w:pPr>
        <w:ind w:left="64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7" w15:restartNumberingAfterBreak="0">
    <w:nsid w:val="76FC6F8E"/>
    <w:multiLevelType w:val="multilevel"/>
    <w:tmpl w:val="F83A7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D237A10"/>
    <w:multiLevelType w:val="hybridMultilevel"/>
    <w:tmpl w:val="0D525CC6"/>
    <w:lvl w:ilvl="0" w:tplc="7CAC5A72">
      <w:start w:val="1"/>
      <w:numFmt w:val="decimal"/>
      <w:lvlText w:val="%1."/>
      <w:lvlJc w:val="left"/>
      <w:pPr>
        <w:ind w:left="7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9E666D2">
      <w:start w:val="1"/>
      <w:numFmt w:val="lowerLetter"/>
      <w:lvlText w:val="%2"/>
      <w:lvlJc w:val="left"/>
      <w:pPr>
        <w:ind w:left="143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CD2BB12">
      <w:start w:val="1"/>
      <w:numFmt w:val="lowerRoman"/>
      <w:lvlText w:val="%3"/>
      <w:lvlJc w:val="left"/>
      <w:pPr>
        <w:ind w:left="215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F4A63EC">
      <w:start w:val="1"/>
      <w:numFmt w:val="decimal"/>
      <w:lvlText w:val="%4"/>
      <w:lvlJc w:val="left"/>
      <w:pPr>
        <w:ind w:left="287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0EA9318">
      <w:start w:val="1"/>
      <w:numFmt w:val="lowerLetter"/>
      <w:lvlText w:val="%5"/>
      <w:lvlJc w:val="left"/>
      <w:pPr>
        <w:ind w:left="35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AC2473CC">
      <w:start w:val="1"/>
      <w:numFmt w:val="lowerRoman"/>
      <w:lvlText w:val="%6"/>
      <w:lvlJc w:val="left"/>
      <w:pPr>
        <w:ind w:left="431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BBBA42F6">
      <w:start w:val="1"/>
      <w:numFmt w:val="decimal"/>
      <w:lvlText w:val="%7"/>
      <w:lvlJc w:val="left"/>
      <w:pPr>
        <w:ind w:left="503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3140B78">
      <w:start w:val="1"/>
      <w:numFmt w:val="lowerLetter"/>
      <w:lvlText w:val="%8"/>
      <w:lvlJc w:val="left"/>
      <w:pPr>
        <w:ind w:left="575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61F0C49E">
      <w:start w:val="1"/>
      <w:numFmt w:val="lowerRoman"/>
      <w:lvlText w:val="%9"/>
      <w:lvlJc w:val="left"/>
      <w:pPr>
        <w:ind w:left="647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num w:numId="1" w16cid:durableId="2131122916">
    <w:abstractNumId w:val="17"/>
  </w:num>
  <w:num w:numId="2" w16cid:durableId="851341429">
    <w:abstractNumId w:val="10"/>
  </w:num>
  <w:num w:numId="3" w16cid:durableId="2037657061">
    <w:abstractNumId w:val="3"/>
  </w:num>
  <w:num w:numId="4" w16cid:durableId="1425959166">
    <w:abstractNumId w:val="13"/>
  </w:num>
  <w:num w:numId="5" w16cid:durableId="1261066190">
    <w:abstractNumId w:val="20"/>
  </w:num>
  <w:num w:numId="6" w16cid:durableId="1976641036">
    <w:abstractNumId w:val="2"/>
  </w:num>
  <w:num w:numId="7" w16cid:durableId="673343377">
    <w:abstractNumId w:val="19"/>
  </w:num>
  <w:num w:numId="8" w16cid:durableId="289897035">
    <w:abstractNumId w:val="5"/>
  </w:num>
  <w:num w:numId="9" w16cid:durableId="2125464864">
    <w:abstractNumId w:val="1"/>
  </w:num>
  <w:num w:numId="10" w16cid:durableId="2114395875">
    <w:abstractNumId w:val="23"/>
  </w:num>
  <w:num w:numId="11" w16cid:durableId="1573664015">
    <w:abstractNumId w:val="26"/>
  </w:num>
  <w:num w:numId="12" w16cid:durableId="611476327">
    <w:abstractNumId w:val="6"/>
  </w:num>
  <w:num w:numId="13" w16cid:durableId="1914315516">
    <w:abstractNumId w:val="8"/>
  </w:num>
  <w:num w:numId="14" w16cid:durableId="1506045399">
    <w:abstractNumId w:val="4"/>
  </w:num>
  <w:num w:numId="15" w16cid:durableId="1340960082">
    <w:abstractNumId w:val="12"/>
  </w:num>
  <w:num w:numId="16" w16cid:durableId="1891260786">
    <w:abstractNumId w:val="16"/>
  </w:num>
  <w:num w:numId="17" w16cid:durableId="1810392241">
    <w:abstractNumId w:val="15"/>
  </w:num>
  <w:num w:numId="18" w16cid:durableId="757485569">
    <w:abstractNumId w:val="22"/>
  </w:num>
  <w:num w:numId="19" w16cid:durableId="2042247608">
    <w:abstractNumId w:val="21"/>
  </w:num>
  <w:num w:numId="20" w16cid:durableId="1439259417">
    <w:abstractNumId w:val="11"/>
  </w:num>
  <w:num w:numId="21" w16cid:durableId="1543253504">
    <w:abstractNumId w:val="28"/>
  </w:num>
  <w:num w:numId="22" w16cid:durableId="1002440288">
    <w:abstractNumId w:val="14"/>
  </w:num>
  <w:num w:numId="23" w16cid:durableId="1544712062">
    <w:abstractNumId w:val="0"/>
  </w:num>
  <w:num w:numId="24" w16cid:durableId="2120485250">
    <w:abstractNumId w:val="9"/>
  </w:num>
  <w:num w:numId="25" w16cid:durableId="1908103734">
    <w:abstractNumId w:val="24"/>
  </w:num>
  <w:num w:numId="26" w16cid:durableId="404229850">
    <w:abstractNumId w:val="25"/>
  </w:num>
  <w:num w:numId="27" w16cid:durableId="321392146">
    <w:abstractNumId w:val="7"/>
  </w:num>
  <w:num w:numId="28" w16cid:durableId="1284731355">
    <w:abstractNumId w:val="27"/>
  </w:num>
  <w:num w:numId="29" w16cid:durableId="68239114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24C6"/>
    <w:rsid w:val="000153A7"/>
    <w:rsid w:val="000640F9"/>
    <w:rsid w:val="00077195"/>
    <w:rsid w:val="000971A4"/>
    <w:rsid w:val="000C7730"/>
    <w:rsid w:val="000C776A"/>
    <w:rsid w:val="000D5A3E"/>
    <w:rsid w:val="000E4614"/>
    <w:rsid w:val="000F06CC"/>
    <w:rsid w:val="00110C37"/>
    <w:rsid w:val="0012065A"/>
    <w:rsid w:val="001216BB"/>
    <w:rsid w:val="00132B8B"/>
    <w:rsid w:val="00152B60"/>
    <w:rsid w:val="001A62D7"/>
    <w:rsid w:val="001D09E7"/>
    <w:rsid w:val="001D6802"/>
    <w:rsid w:val="001E35D5"/>
    <w:rsid w:val="001F4CAE"/>
    <w:rsid w:val="00207FAC"/>
    <w:rsid w:val="00215D8C"/>
    <w:rsid w:val="00217B62"/>
    <w:rsid w:val="002469AD"/>
    <w:rsid w:val="0026485A"/>
    <w:rsid w:val="00281660"/>
    <w:rsid w:val="002A342C"/>
    <w:rsid w:val="002B06C3"/>
    <w:rsid w:val="002C2BB0"/>
    <w:rsid w:val="002D5FC1"/>
    <w:rsid w:val="002F0213"/>
    <w:rsid w:val="00315965"/>
    <w:rsid w:val="0035741E"/>
    <w:rsid w:val="00363CC0"/>
    <w:rsid w:val="00380A4C"/>
    <w:rsid w:val="00393387"/>
    <w:rsid w:val="003D4F5A"/>
    <w:rsid w:val="003E24C6"/>
    <w:rsid w:val="004034E0"/>
    <w:rsid w:val="004560C4"/>
    <w:rsid w:val="004804C5"/>
    <w:rsid w:val="004C3F01"/>
    <w:rsid w:val="004F5C52"/>
    <w:rsid w:val="00533C0C"/>
    <w:rsid w:val="005528C1"/>
    <w:rsid w:val="0055407A"/>
    <w:rsid w:val="0059086F"/>
    <w:rsid w:val="00593BC0"/>
    <w:rsid w:val="005A00B8"/>
    <w:rsid w:val="005B0EB9"/>
    <w:rsid w:val="005C52EE"/>
    <w:rsid w:val="005F278E"/>
    <w:rsid w:val="00601752"/>
    <w:rsid w:val="00602F84"/>
    <w:rsid w:val="006118CD"/>
    <w:rsid w:val="00636478"/>
    <w:rsid w:val="0063701E"/>
    <w:rsid w:val="0064255E"/>
    <w:rsid w:val="00667F52"/>
    <w:rsid w:val="006930CA"/>
    <w:rsid w:val="006B225F"/>
    <w:rsid w:val="006C4E56"/>
    <w:rsid w:val="006E49F1"/>
    <w:rsid w:val="006E51E4"/>
    <w:rsid w:val="006F5E52"/>
    <w:rsid w:val="00704B29"/>
    <w:rsid w:val="007E2110"/>
    <w:rsid w:val="007E7569"/>
    <w:rsid w:val="00800E44"/>
    <w:rsid w:val="00840988"/>
    <w:rsid w:val="008A0287"/>
    <w:rsid w:val="008B5292"/>
    <w:rsid w:val="008D6507"/>
    <w:rsid w:val="008F34E4"/>
    <w:rsid w:val="008F78DC"/>
    <w:rsid w:val="00924D81"/>
    <w:rsid w:val="00951BE5"/>
    <w:rsid w:val="0095767A"/>
    <w:rsid w:val="0096670F"/>
    <w:rsid w:val="00993A10"/>
    <w:rsid w:val="0099427E"/>
    <w:rsid w:val="009C064E"/>
    <w:rsid w:val="009E0E5F"/>
    <w:rsid w:val="009E3451"/>
    <w:rsid w:val="009E6B4B"/>
    <w:rsid w:val="00A35F9D"/>
    <w:rsid w:val="00A42207"/>
    <w:rsid w:val="00A47232"/>
    <w:rsid w:val="00A504B0"/>
    <w:rsid w:val="00A54A1A"/>
    <w:rsid w:val="00A57B8D"/>
    <w:rsid w:val="00A60932"/>
    <w:rsid w:val="00A61511"/>
    <w:rsid w:val="00A92F37"/>
    <w:rsid w:val="00AA6F3F"/>
    <w:rsid w:val="00AC7B0A"/>
    <w:rsid w:val="00AE3082"/>
    <w:rsid w:val="00AF136D"/>
    <w:rsid w:val="00B448C1"/>
    <w:rsid w:val="00B61D84"/>
    <w:rsid w:val="00BA090F"/>
    <w:rsid w:val="00BD6D38"/>
    <w:rsid w:val="00BE75FB"/>
    <w:rsid w:val="00BF2B6C"/>
    <w:rsid w:val="00C01634"/>
    <w:rsid w:val="00C1509B"/>
    <w:rsid w:val="00C2021A"/>
    <w:rsid w:val="00C32098"/>
    <w:rsid w:val="00C355B8"/>
    <w:rsid w:val="00C37660"/>
    <w:rsid w:val="00C50B7E"/>
    <w:rsid w:val="00C5774A"/>
    <w:rsid w:val="00C639FD"/>
    <w:rsid w:val="00C72E04"/>
    <w:rsid w:val="00C77DCA"/>
    <w:rsid w:val="00CD42C3"/>
    <w:rsid w:val="00CE2BC7"/>
    <w:rsid w:val="00D11E31"/>
    <w:rsid w:val="00D36817"/>
    <w:rsid w:val="00D55F75"/>
    <w:rsid w:val="00D8215D"/>
    <w:rsid w:val="00DA0680"/>
    <w:rsid w:val="00DA3A88"/>
    <w:rsid w:val="00DD13A1"/>
    <w:rsid w:val="00DE5845"/>
    <w:rsid w:val="00E10B60"/>
    <w:rsid w:val="00E117EB"/>
    <w:rsid w:val="00E748F6"/>
    <w:rsid w:val="00E84939"/>
    <w:rsid w:val="00E9171D"/>
    <w:rsid w:val="00EA0CEF"/>
    <w:rsid w:val="00ED59FC"/>
    <w:rsid w:val="00EE12E5"/>
    <w:rsid w:val="00F16BF7"/>
    <w:rsid w:val="00F37AEB"/>
    <w:rsid w:val="00F423C6"/>
    <w:rsid w:val="00F46391"/>
    <w:rsid w:val="00F52D9D"/>
    <w:rsid w:val="00F63640"/>
    <w:rsid w:val="00F703DC"/>
    <w:rsid w:val="00F924E9"/>
    <w:rsid w:val="00FA0A11"/>
    <w:rsid w:val="00FA3BF9"/>
    <w:rsid w:val="00FA4848"/>
    <w:rsid w:val="00FA4EFC"/>
    <w:rsid w:val="00FB7A40"/>
    <w:rsid w:val="00FC1BC9"/>
    <w:rsid w:val="00FC6691"/>
    <w:rsid w:val="00FE06A2"/>
    <w:rsid w:val="00FE7B36"/>
    <w:rsid w:val="1B4890D8"/>
    <w:rsid w:val="3EA69F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DCEED0"/>
  <w15:docId w15:val="{5F0E3F4E-6E03-4402-A15F-B824105A8D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69" w:lineRule="auto"/>
      <w:ind w:left="406" w:hanging="10"/>
      <w:jc w:val="both"/>
    </w:pPr>
    <w:rPr>
      <w:rFonts w:ascii="Arial" w:eastAsia="Arial" w:hAnsi="Arial" w:cs="Arial"/>
      <w:color w:val="000000"/>
      <w:sz w:val="22"/>
    </w:rPr>
  </w:style>
  <w:style w:type="paragraph" w:styleId="Heading1">
    <w:name w:val="heading 1"/>
    <w:next w:val="Normal"/>
    <w:link w:val="Heading1Char"/>
    <w:uiPriority w:val="9"/>
    <w:qFormat/>
    <w:pPr>
      <w:keepNext/>
      <w:keepLines/>
      <w:numPr>
        <w:numId w:val="22"/>
      </w:numPr>
      <w:spacing w:line="259" w:lineRule="auto"/>
      <w:ind w:left="10" w:hanging="10"/>
      <w:outlineLvl w:val="0"/>
    </w:pPr>
    <w:rPr>
      <w:rFonts w:ascii="Arial" w:eastAsia="Arial" w:hAnsi="Arial" w:cs="Arial"/>
      <w:b/>
      <w:color w:val="000000"/>
      <w:sz w:val="28"/>
    </w:rPr>
  </w:style>
  <w:style w:type="paragraph" w:styleId="Heading2">
    <w:name w:val="heading 2"/>
    <w:next w:val="Normal"/>
    <w:link w:val="Heading2Char"/>
    <w:uiPriority w:val="9"/>
    <w:unhideWhenUsed/>
    <w:qFormat/>
    <w:pPr>
      <w:keepNext/>
      <w:keepLines/>
      <w:spacing w:after="210" w:line="259" w:lineRule="auto"/>
      <w:ind w:left="20" w:hanging="10"/>
      <w:outlineLvl w:val="1"/>
    </w:pPr>
    <w:rPr>
      <w:rFonts w:ascii="Arial" w:eastAsia="Arial" w:hAnsi="Arial" w:cs="Arial"/>
      <w:b/>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8"/>
    </w:rPr>
  </w:style>
  <w:style w:type="character" w:customStyle="1" w:styleId="Heading2Char">
    <w:name w:val="Heading 2 Char"/>
    <w:link w:val="Heading2"/>
    <w:rPr>
      <w:rFonts w:ascii="Arial" w:eastAsia="Arial" w:hAnsi="Arial" w:cs="Arial"/>
      <w:b/>
      <w:color w:val="000000"/>
      <w:sz w:val="22"/>
    </w:rPr>
  </w:style>
  <w:style w:type="character" w:styleId="Hyperlink">
    <w:name w:val="Hyperlink"/>
    <w:basedOn w:val="DefaultParagraphFont"/>
    <w:uiPriority w:val="99"/>
    <w:unhideWhenUsed/>
    <w:rsid w:val="008F78DC"/>
    <w:rPr>
      <w:color w:val="0000FF"/>
      <w:u w:val="single"/>
    </w:rPr>
  </w:style>
  <w:style w:type="paragraph" w:styleId="ListParagraph">
    <w:name w:val="List Paragraph"/>
    <w:basedOn w:val="Normal"/>
    <w:uiPriority w:val="34"/>
    <w:qFormat/>
    <w:rsid w:val="00F924E9"/>
    <w:pPr>
      <w:ind w:left="720"/>
      <w:contextualSpacing/>
    </w:pPr>
  </w:style>
  <w:style w:type="paragraph" w:styleId="Header">
    <w:name w:val="header"/>
    <w:basedOn w:val="Normal"/>
    <w:link w:val="HeaderChar"/>
    <w:uiPriority w:val="99"/>
    <w:unhideWhenUsed/>
    <w:rsid w:val="00FE7B36"/>
    <w:pPr>
      <w:tabs>
        <w:tab w:val="center" w:pos="4680"/>
        <w:tab w:val="right" w:pos="9360"/>
      </w:tabs>
      <w:spacing w:after="0" w:line="240" w:lineRule="auto"/>
      <w:ind w:left="0" w:firstLine="0"/>
      <w:jc w:val="left"/>
    </w:pPr>
    <w:rPr>
      <w:rFonts w:asciiTheme="minorHAnsi" w:eastAsiaTheme="minorEastAsia" w:hAnsiTheme="minorHAnsi" w:cs="Times New Roman"/>
      <w:color w:val="auto"/>
      <w:kern w:val="0"/>
      <w:szCs w:val="22"/>
      <w:lang w:val="en-US" w:eastAsia="en-US"/>
      <w14:ligatures w14:val="none"/>
    </w:rPr>
  </w:style>
  <w:style w:type="character" w:customStyle="1" w:styleId="HeaderChar">
    <w:name w:val="Header Char"/>
    <w:basedOn w:val="DefaultParagraphFont"/>
    <w:link w:val="Header"/>
    <w:uiPriority w:val="99"/>
    <w:rsid w:val="00FE7B36"/>
    <w:rPr>
      <w:rFonts w:cs="Times New Roman"/>
      <w:kern w:val="0"/>
      <w:sz w:val="22"/>
      <w:szCs w:val="22"/>
      <w:lang w:val="en-US" w:eastAsia="en-US"/>
      <w14:ligatures w14:val="none"/>
    </w:rPr>
  </w:style>
  <w:style w:type="paragraph" w:styleId="Footer">
    <w:name w:val="footer"/>
    <w:basedOn w:val="Normal"/>
    <w:link w:val="FooterChar"/>
    <w:uiPriority w:val="99"/>
    <w:unhideWhenUsed/>
    <w:rsid w:val="00CD42C3"/>
    <w:pPr>
      <w:tabs>
        <w:tab w:val="center" w:pos="4680"/>
        <w:tab w:val="right" w:pos="9360"/>
      </w:tabs>
      <w:spacing w:after="0" w:line="240" w:lineRule="auto"/>
      <w:ind w:left="0" w:firstLine="0"/>
      <w:jc w:val="left"/>
    </w:pPr>
    <w:rPr>
      <w:rFonts w:asciiTheme="minorHAnsi" w:eastAsiaTheme="minorEastAsia" w:hAnsiTheme="minorHAnsi" w:cs="Times New Roman"/>
      <w:color w:val="auto"/>
      <w:kern w:val="0"/>
      <w:szCs w:val="22"/>
      <w:lang w:val="en-US" w:eastAsia="en-US"/>
      <w14:ligatures w14:val="none"/>
    </w:rPr>
  </w:style>
  <w:style w:type="character" w:customStyle="1" w:styleId="FooterChar">
    <w:name w:val="Footer Char"/>
    <w:basedOn w:val="DefaultParagraphFont"/>
    <w:link w:val="Footer"/>
    <w:uiPriority w:val="99"/>
    <w:rsid w:val="00CD42C3"/>
    <w:rPr>
      <w:rFonts w:cs="Times New Roman"/>
      <w:kern w:val="0"/>
      <w:sz w:val="22"/>
      <w:szCs w:val="22"/>
      <w:lang w:val="en-US" w:eastAsia="en-US"/>
      <w14:ligatures w14:val="none"/>
    </w:rPr>
  </w:style>
  <w:style w:type="character" w:customStyle="1" w:styleId="marka4jhqlpf3">
    <w:name w:val="marka4jhqlpf3"/>
    <w:basedOn w:val="DefaultParagraphFont"/>
    <w:rsid w:val="00ED59FC"/>
  </w:style>
  <w:style w:type="character" w:customStyle="1" w:styleId="mark6aa3l2s96">
    <w:name w:val="mark6aa3l2s96"/>
    <w:basedOn w:val="DefaultParagraphFont"/>
    <w:rsid w:val="00ED59FC"/>
  </w:style>
  <w:style w:type="character" w:customStyle="1" w:styleId="markxpzs8l36y">
    <w:name w:val="markxpzs8l36y"/>
    <w:basedOn w:val="DefaultParagraphFont"/>
    <w:rsid w:val="00ED59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mailto:info@longrow.derbyshire.sch.uk"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da9d944-47fc-4c3f-97a6-37bb7c15b269">
      <Terms xmlns="http://schemas.microsoft.com/office/infopath/2007/PartnerControls"/>
    </lcf76f155ced4ddcb4097134ff3c332f>
    <TaxCatchAll xmlns="de55546a-869f-4e80-95fb-23c1dbafcb3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C0E7308F56A8B4AB7299BE66E8C2C63" ma:contentTypeVersion="17" ma:contentTypeDescription="Create a new document." ma:contentTypeScope="" ma:versionID="0e7430c0e485e2f4f653413c247a01b2">
  <xsd:schema xmlns:xsd="http://www.w3.org/2001/XMLSchema" xmlns:xs="http://www.w3.org/2001/XMLSchema" xmlns:p="http://schemas.microsoft.com/office/2006/metadata/properties" xmlns:ns2="1da9d944-47fc-4c3f-97a6-37bb7c15b269" xmlns:ns3="de55546a-869f-4e80-95fb-23c1dbafcb3d" targetNamespace="http://schemas.microsoft.com/office/2006/metadata/properties" ma:root="true" ma:fieldsID="c5f7d09348641600efad488efbf62879" ns2:_="" ns3:_="">
    <xsd:import namespace="1da9d944-47fc-4c3f-97a6-37bb7c15b269"/>
    <xsd:import namespace="de55546a-869f-4e80-95fb-23c1dbafcb3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a9d944-47fc-4c3f-97a6-37bb7c15b2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425e5a16-5b80-40a2-90f6-e9577becbd1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e55546a-869f-4e80-95fb-23c1dbafcb3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558c74d5-15a9-4520-8384-60c9390d4c66}" ma:internalName="TaxCatchAll" ma:showField="CatchAllData" ma:web="de55546a-869f-4e80-95fb-23c1dbafcb3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5FEBF08-893E-4D3C-9FB4-FBECBBBE353B}">
  <ds:schemaRefs>
    <ds:schemaRef ds:uri="http://schemas.openxmlformats.org/officeDocument/2006/bibliography"/>
  </ds:schemaRefs>
</ds:datastoreItem>
</file>

<file path=customXml/itemProps2.xml><?xml version="1.0" encoding="utf-8"?>
<ds:datastoreItem xmlns:ds="http://schemas.openxmlformats.org/officeDocument/2006/customXml" ds:itemID="{3DF79D0C-4868-4608-BA2A-6C3C3E468699}">
  <ds:schemaRefs>
    <ds:schemaRef ds:uri="http://schemas.microsoft.com/office/2006/metadata/properties"/>
    <ds:schemaRef ds:uri="http://schemas.microsoft.com/office/infopath/2007/PartnerControls"/>
    <ds:schemaRef ds:uri="1da9d944-47fc-4c3f-97a6-37bb7c15b269"/>
    <ds:schemaRef ds:uri="de55546a-869f-4e80-95fb-23c1dbafcb3d"/>
  </ds:schemaRefs>
</ds:datastoreItem>
</file>

<file path=customXml/itemProps3.xml><?xml version="1.0" encoding="utf-8"?>
<ds:datastoreItem xmlns:ds="http://schemas.openxmlformats.org/officeDocument/2006/customXml" ds:itemID="{8857792B-C0B6-4ADA-A189-5FE73B04D0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a9d944-47fc-4c3f-97a6-37bb7c15b269"/>
    <ds:schemaRef ds:uri="de55546a-869f-4e80-95fb-23c1dbafcb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4A0C2E4-B31F-47CF-8DD5-46DAD7977A1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6151</Words>
  <Characters>35063</Characters>
  <Application>Microsoft Office Word</Application>
  <DocSecurity>4</DocSecurity>
  <Lines>292</Lines>
  <Paragraphs>82</Paragraphs>
  <ScaleCrop>false</ScaleCrop>
  <Company/>
  <LinksUpToDate>false</LinksUpToDate>
  <CharactersWithSpaces>41132</CharactersWithSpaces>
  <SharedDoc>false</SharedDoc>
  <HLinks>
    <vt:vector size="6" baseType="variant">
      <vt:variant>
        <vt:i4>7471194</vt:i4>
      </vt:variant>
      <vt:variant>
        <vt:i4>0</vt:i4>
      </vt:variant>
      <vt:variant>
        <vt:i4>0</vt:i4>
      </vt:variant>
      <vt:variant>
        <vt:i4>5</vt:i4>
      </vt:variant>
      <vt:variant>
        <vt:lpwstr>mailto:info@longrow.derbyshire.sch.uk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Kieran Bamford</dc:creator>
  <cp:keywords/>
  <cp:lastModifiedBy>P Davies</cp:lastModifiedBy>
  <cp:revision>106</cp:revision>
  <dcterms:created xsi:type="dcterms:W3CDTF">2024-09-20T22:45:00Z</dcterms:created>
  <dcterms:modified xsi:type="dcterms:W3CDTF">2026-10-09T10:17:00Z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0x010100CC0E7308F56A8B4AB7299BE66E8C2C63</vt:lpwstr>
  </property>
  <property fmtid="{D5CDD505-2E9C-101B-9397-08002B2CF9AE}" pid="3" name="MediaServiceImageTags">
    <vt:lpwstr/>
  </property>
</Properties>
</file>